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687b556024f494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6860"/>
      </w:tblGrid>
      <w:tr w:rsidR="00AB40D2" w14:paraId="0412A113" w14:textId="77777777" w:rsidTr="00AB40D2">
        <w:trPr>
          <w:trHeight w:val="1411"/>
        </w:trPr>
        <w:tc>
          <w:tcPr>
            <w:tcW w:w="3510" w:type="dxa"/>
          </w:tcPr>
          <w:p w14:paraId="2E656A9D" w14:textId="77777777" w:rsidR="00AB40D2" w:rsidRDefault="008A079F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6C271B3" wp14:editId="4C90D66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423</wp:posOffset>
                  </wp:positionV>
                  <wp:extent cx="2144136" cy="711200"/>
                  <wp:effectExtent l="0" t="0" r="8890" b="0"/>
                  <wp:wrapTight wrapText="bothSides">
                    <wp:wrapPolygon edited="0">
                      <wp:start x="0" y="0"/>
                      <wp:lineTo x="0" y="20829"/>
                      <wp:lineTo x="21498" y="20829"/>
                      <wp:lineTo x="21498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pleiria_pre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136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6" w:type="dxa"/>
          </w:tcPr>
          <w:p w14:paraId="03B7E580" w14:textId="77777777" w:rsidR="00AB40D2" w:rsidRPr="00F76C6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C62">
              <w:rPr>
                <w:rFonts w:ascii="Times New Roman" w:hAnsi="Times New Roman"/>
                <w:b/>
                <w:sz w:val="20"/>
                <w:szCs w:val="20"/>
              </w:rPr>
              <w:t>EDITAL</w:t>
            </w:r>
          </w:p>
          <w:p w14:paraId="40EC1885" w14:textId="5D58B7EC" w:rsidR="00AB40D2" w:rsidRPr="00740FCA" w:rsidRDefault="008507B8" w:rsidP="003C6AEB">
            <w:pPr>
              <w:ind w:left="-142" w:right="-1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Ciclo de Estudos Conducente à</w:t>
            </w:r>
            <w:r w:rsidR="00AB40D2" w:rsidRPr="00740F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029DC">
              <w:rPr>
                <w:rFonts w:ascii="Times New Roman" w:hAnsi="Times New Roman"/>
                <w:b/>
                <w:sz w:val="20"/>
                <w:szCs w:val="20"/>
              </w:rPr>
              <w:t>Pós Graduação</w:t>
            </w:r>
            <w:proofErr w:type="gramEnd"/>
            <w:r w:rsidR="00A27E0C" w:rsidRPr="00740FCA">
              <w:rPr>
                <w:rFonts w:ascii="Times New Roman" w:hAnsi="Times New Roman"/>
                <w:b/>
                <w:sz w:val="20"/>
                <w:szCs w:val="20"/>
              </w:rPr>
              <w:t xml:space="preserve"> em </w:t>
            </w:r>
            <w:proofErr w:type="spellStart"/>
            <w:r w:rsidR="00A27E0C" w:rsidRPr="00740FCA">
              <w:rPr>
                <w:rFonts w:ascii="Times New Roman" w:hAnsi="Times New Roman"/>
                <w:b/>
                <w:sz w:val="20"/>
                <w:szCs w:val="20"/>
              </w:rPr>
              <w:t>Wine</w:t>
            </w:r>
            <w:proofErr w:type="spellEnd"/>
            <w:r w:rsidR="00A27E0C" w:rsidRPr="00740FCA">
              <w:rPr>
                <w:rFonts w:ascii="Times New Roman" w:hAnsi="Times New Roman"/>
                <w:b/>
                <w:sz w:val="20"/>
                <w:szCs w:val="20"/>
              </w:rPr>
              <w:t xml:space="preserve"> Business</w:t>
            </w:r>
          </w:p>
          <w:p w14:paraId="3C7588EC" w14:textId="0D744BD9" w:rsidR="00AB40D2" w:rsidRDefault="00AB40D2" w:rsidP="00E31D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0FC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FA4A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C6AEB" w:rsidRPr="00740F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40FC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A4A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</w:tbl>
    <w:p w14:paraId="59BA197D" w14:textId="77777777" w:rsidR="00230B2B" w:rsidRPr="00F76C62" w:rsidRDefault="00230B2B" w:rsidP="000156E9">
      <w:pPr>
        <w:pStyle w:val="PargrafodaLista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5370A41B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F76C62">
          <w:pgSz w:w="11906" w:h="16838" w:code="9"/>
          <w:pgMar w:top="720" w:right="720" w:bottom="720" w:left="720" w:header="709" w:footer="1678" w:gutter="0"/>
          <w:cols w:space="708"/>
          <w:docGrid w:linePitch="360"/>
        </w:sectPr>
      </w:pPr>
    </w:p>
    <w:p w14:paraId="23547587" w14:textId="77777777" w:rsidR="0071790E" w:rsidRDefault="0071790E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A2D8E16" w14:textId="45AF12E1" w:rsidR="008F0779" w:rsidRPr="00F76C62" w:rsidRDefault="00F33716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76C62">
        <w:rPr>
          <w:rFonts w:ascii="Times New Roman" w:hAnsi="Times New Roman"/>
          <w:sz w:val="20"/>
          <w:szCs w:val="20"/>
        </w:rPr>
        <w:t xml:space="preserve">O Instituto Politécnico de Leiria </w:t>
      </w:r>
      <w:r w:rsidR="008B079C" w:rsidRPr="00F76C62">
        <w:rPr>
          <w:rFonts w:ascii="Times New Roman" w:hAnsi="Times New Roman"/>
          <w:sz w:val="20"/>
          <w:szCs w:val="20"/>
        </w:rPr>
        <w:t>(IPL</w:t>
      </w:r>
      <w:r w:rsidR="00AC749F">
        <w:rPr>
          <w:rFonts w:ascii="Times New Roman" w:hAnsi="Times New Roman"/>
          <w:sz w:val="20"/>
          <w:szCs w:val="20"/>
        </w:rPr>
        <w:t>eiria</w:t>
      </w:r>
      <w:r w:rsidR="008B079C" w:rsidRPr="00F76C62">
        <w:rPr>
          <w:rFonts w:ascii="Times New Roman" w:hAnsi="Times New Roman"/>
          <w:sz w:val="20"/>
          <w:szCs w:val="20"/>
        </w:rPr>
        <w:t xml:space="preserve">) </w:t>
      </w:r>
      <w:r w:rsidRPr="00F76C62">
        <w:rPr>
          <w:rFonts w:ascii="Times New Roman" w:hAnsi="Times New Roman"/>
          <w:sz w:val="20"/>
          <w:szCs w:val="20"/>
        </w:rPr>
        <w:t>faz saber que se aceitam candidaturas ao ciclo d</w:t>
      </w:r>
      <w:r w:rsidR="008507B8">
        <w:rPr>
          <w:rFonts w:ascii="Times New Roman" w:hAnsi="Times New Roman"/>
          <w:sz w:val="20"/>
          <w:szCs w:val="20"/>
        </w:rPr>
        <w:t>e estudos conducente à Pós-graduação</w:t>
      </w:r>
      <w:r w:rsidR="00A27E0C" w:rsidRPr="00740FCA">
        <w:rPr>
          <w:rFonts w:ascii="Times New Roman" w:hAnsi="Times New Roman"/>
          <w:sz w:val="20"/>
          <w:szCs w:val="20"/>
        </w:rPr>
        <w:t xml:space="preserve"> em </w:t>
      </w:r>
      <w:proofErr w:type="spellStart"/>
      <w:r w:rsidR="00A27E0C" w:rsidRPr="00740FCA">
        <w:rPr>
          <w:rFonts w:ascii="Times New Roman" w:hAnsi="Times New Roman"/>
          <w:sz w:val="20"/>
          <w:szCs w:val="20"/>
        </w:rPr>
        <w:t>Wine</w:t>
      </w:r>
      <w:proofErr w:type="spellEnd"/>
      <w:r w:rsidR="00A27E0C" w:rsidRPr="00740FCA">
        <w:rPr>
          <w:rFonts w:ascii="Times New Roman" w:hAnsi="Times New Roman"/>
          <w:sz w:val="20"/>
          <w:szCs w:val="20"/>
        </w:rPr>
        <w:t xml:space="preserve"> Business</w:t>
      </w:r>
      <w:r w:rsidR="004A0604" w:rsidRPr="00F76C62">
        <w:rPr>
          <w:rFonts w:ascii="Times New Roman" w:hAnsi="Times New Roman"/>
          <w:sz w:val="20"/>
          <w:szCs w:val="20"/>
        </w:rPr>
        <w:t xml:space="preserve"> </w:t>
      </w:r>
      <w:r w:rsidRPr="00F76C62">
        <w:rPr>
          <w:rFonts w:ascii="Times New Roman" w:hAnsi="Times New Roman"/>
          <w:sz w:val="20"/>
          <w:szCs w:val="20"/>
        </w:rPr>
        <w:t>nas condições a seguir especificadas:</w:t>
      </w:r>
    </w:p>
    <w:p w14:paraId="40B0DE39" w14:textId="77777777" w:rsidR="00A4156F" w:rsidRDefault="00A4156F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7A06E1F" w14:textId="77777777" w:rsidR="00F875DB" w:rsidRPr="00F76C62" w:rsidRDefault="00F875DB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9E93968" w14:textId="709D8D63" w:rsidR="00F632F7" w:rsidRPr="00F632F7" w:rsidRDefault="00F632F7" w:rsidP="00F632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="00F33716" w:rsidRPr="00F632F7">
        <w:rPr>
          <w:rFonts w:ascii="Times New Roman" w:hAnsi="Times New Roman"/>
          <w:b/>
          <w:i/>
          <w:sz w:val="20"/>
          <w:szCs w:val="20"/>
        </w:rPr>
        <w:t xml:space="preserve">Numerus </w:t>
      </w:r>
      <w:proofErr w:type="spellStart"/>
      <w:r w:rsidR="00F33716" w:rsidRPr="00F632F7">
        <w:rPr>
          <w:rFonts w:ascii="Times New Roman" w:hAnsi="Times New Roman"/>
          <w:b/>
          <w:i/>
          <w:sz w:val="20"/>
          <w:szCs w:val="20"/>
        </w:rPr>
        <w:t>clausus</w:t>
      </w:r>
      <w:proofErr w:type="spellEnd"/>
      <w:r w:rsidR="008507B8" w:rsidRPr="00F632F7">
        <w:rPr>
          <w:rFonts w:ascii="Times New Roman" w:hAnsi="Times New Roman"/>
          <w:b/>
          <w:i/>
          <w:sz w:val="20"/>
          <w:szCs w:val="20"/>
        </w:rPr>
        <w:t>:</w:t>
      </w:r>
      <w:r w:rsidR="008507B8" w:rsidRPr="00F632F7">
        <w:rPr>
          <w:rFonts w:ascii="Times New Roman" w:hAnsi="Times New Roman"/>
          <w:b/>
          <w:sz w:val="20"/>
          <w:szCs w:val="20"/>
        </w:rPr>
        <w:t xml:space="preserve"> </w:t>
      </w:r>
    </w:p>
    <w:p w14:paraId="2074E3AC" w14:textId="21131E93" w:rsidR="00C80EBF" w:rsidRPr="00F632F7" w:rsidRDefault="00F632F7" w:rsidP="00F632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Mínimo 15 e máximo </w:t>
      </w:r>
      <w:r w:rsidR="00A27E0C" w:rsidRPr="00F632F7">
        <w:rPr>
          <w:rFonts w:ascii="Times New Roman" w:hAnsi="Times New Roman"/>
          <w:sz w:val="20"/>
          <w:szCs w:val="20"/>
        </w:rPr>
        <w:t>20</w:t>
      </w:r>
      <w:r w:rsidR="00C80EBF" w:rsidRPr="00F632F7">
        <w:rPr>
          <w:rFonts w:ascii="Times New Roman" w:hAnsi="Times New Roman"/>
          <w:sz w:val="20"/>
          <w:szCs w:val="20"/>
        </w:rPr>
        <w:t xml:space="preserve"> vagas.</w:t>
      </w:r>
    </w:p>
    <w:p w14:paraId="30AD5C73" w14:textId="77777777" w:rsidR="00F875DB" w:rsidRPr="00F76C62" w:rsidRDefault="00F875DB" w:rsidP="00C80EBF">
      <w:pPr>
        <w:pStyle w:val="PargrafodaLista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1868FC6F" w14:textId="77777777" w:rsidR="008F0779" w:rsidRPr="00C80EBF" w:rsidRDefault="00C80EBF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F33716" w:rsidRPr="00C80EBF">
        <w:rPr>
          <w:rFonts w:ascii="Times New Roman" w:hAnsi="Times New Roman"/>
          <w:b/>
          <w:sz w:val="20"/>
          <w:szCs w:val="20"/>
        </w:rPr>
        <w:t>Candidatura</w:t>
      </w:r>
    </w:p>
    <w:p w14:paraId="0EA8ED7E" w14:textId="77777777" w:rsidR="008F0779" w:rsidRPr="00F76C62" w:rsidRDefault="00F33716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76C62">
        <w:rPr>
          <w:rFonts w:ascii="Times New Roman" w:hAnsi="Times New Roman"/>
          <w:sz w:val="20"/>
          <w:szCs w:val="20"/>
        </w:rPr>
        <w:t>A candidatura é submetida na página eletrónica do IPL</w:t>
      </w:r>
      <w:r w:rsidR="00760CE2">
        <w:rPr>
          <w:rFonts w:ascii="Times New Roman" w:hAnsi="Times New Roman"/>
          <w:sz w:val="20"/>
          <w:szCs w:val="20"/>
        </w:rPr>
        <w:t>eiria</w:t>
      </w:r>
      <w:r w:rsidR="004E4CDF" w:rsidRPr="00F76C62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="004E4CDF" w:rsidRPr="00F76C62">
          <w:rPr>
            <w:rStyle w:val="Hiperligao"/>
            <w:rFonts w:ascii="Times New Roman" w:hAnsi="Times New Roman"/>
            <w:sz w:val="20"/>
            <w:szCs w:val="20"/>
          </w:rPr>
          <w:t>http://www.candidaturas.ipleiria.pt/</w:t>
        </w:r>
      </w:hyperlink>
      <w:r w:rsidR="004E4CDF" w:rsidRPr="00F76C62">
        <w:rPr>
          <w:rFonts w:ascii="Times New Roman" w:hAnsi="Times New Roman"/>
          <w:sz w:val="20"/>
          <w:szCs w:val="20"/>
        </w:rPr>
        <w:t>, e</w:t>
      </w:r>
      <w:r w:rsidRPr="00F76C62">
        <w:rPr>
          <w:rFonts w:ascii="Times New Roman" w:hAnsi="Times New Roman"/>
          <w:sz w:val="20"/>
          <w:szCs w:val="20"/>
        </w:rPr>
        <w:t xml:space="preserve"> só se considera válida após o </w:t>
      </w:r>
      <w:r w:rsidR="0071790E" w:rsidRPr="0071790E">
        <w:rPr>
          <w:rFonts w:ascii="Times New Roman" w:hAnsi="Times New Roman"/>
          <w:i/>
          <w:sz w:val="20"/>
          <w:szCs w:val="20"/>
        </w:rPr>
        <w:t>upload</w:t>
      </w:r>
      <w:r w:rsidRPr="00F76C62">
        <w:rPr>
          <w:rFonts w:ascii="Times New Roman" w:hAnsi="Times New Roman"/>
          <w:sz w:val="20"/>
          <w:szCs w:val="20"/>
        </w:rPr>
        <w:t xml:space="preserve"> da documentação constante do ponto </w:t>
      </w:r>
      <w:r w:rsidR="00C80EBF">
        <w:rPr>
          <w:rFonts w:ascii="Times New Roman" w:hAnsi="Times New Roman"/>
          <w:sz w:val="20"/>
          <w:szCs w:val="20"/>
        </w:rPr>
        <w:t>2.1</w:t>
      </w:r>
      <w:r w:rsidRPr="00F76C62">
        <w:rPr>
          <w:rFonts w:ascii="Times New Roman" w:hAnsi="Times New Roman"/>
          <w:sz w:val="20"/>
          <w:szCs w:val="20"/>
        </w:rPr>
        <w:t>.</w:t>
      </w:r>
      <w:r w:rsidR="0071790E">
        <w:rPr>
          <w:rFonts w:ascii="Times New Roman" w:hAnsi="Times New Roman"/>
          <w:sz w:val="20"/>
          <w:szCs w:val="20"/>
        </w:rPr>
        <w:t xml:space="preserve"> e o pagamento da taxa de candidatura.</w:t>
      </w:r>
    </w:p>
    <w:p w14:paraId="01ABB2F9" w14:textId="77777777" w:rsidR="004E4CDF" w:rsidRDefault="004E4CDF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5C082AB" w14:textId="77777777" w:rsidR="00F875DB" w:rsidRPr="00F76C62" w:rsidRDefault="00F875DB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2FDB6C7" w14:textId="77777777" w:rsidR="008F0779" w:rsidRPr="00C80EBF" w:rsidRDefault="00C80EBF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</w:t>
      </w:r>
      <w:r w:rsidR="00F33716" w:rsidRPr="00C80EBF">
        <w:rPr>
          <w:rFonts w:ascii="Times New Roman" w:hAnsi="Times New Roman"/>
          <w:b/>
          <w:sz w:val="20"/>
          <w:szCs w:val="20"/>
        </w:rPr>
        <w:t xml:space="preserve">Documentos a apresentar: </w:t>
      </w:r>
    </w:p>
    <w:p w14:paraId="6A9B46BD" w14:textId="77777777" w:rsidR="006029DC" w:rsidRDefault="006029DC" w:rsidP="006029DC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9DC">
        <w:rPr>
          <w:rFonts w:ascii="Times New Roman" w:hAnsi="Times New Roman"/>
          <w:sz w:val="20"/>
          <w:szCs w:val="20"/>
        </w:rPr>
        <w:t xml:space="preserve">a) Requerimento de candidatura; </w:t>
      </w:r>
    </w:p>
    <w:p w14:paraId="2BB852AD" w14:textId="77777777" w:rsidR="006029DC" w:rsidRDefault="006029DC" w:rsidP="006029DC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9DC">
        <w:rPr>
          <w:rFonts w:ascii="Times New Roman" w:hAnsi="Times New Roman"/>
          <w:sz w:val="20"/>
          <w:szCs w:val="20"/>
        </w:rPr>
        <w:t xml:space="preserve">b) Cópia de certificado de habilitações comprovativo da titularidade do grau detido, exceto quando o grau tenha sido obtido no IPLeiria; </w:t>
      </w:r>
    </w:p>
    <w:p w14:paraId="3E59622F" w14:textId="77777777" w:rsidR="006029DC" w:rsidRDefault="006029DC" w:rsidP="006029DC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9DC">
        <w:rPr>
          <w:rFonts w:ascii="Times New Roman" w:hAnsi="Times New Roman"/>
          <w:sz w:val="20"/>
          <w:szCs w:val="20"/>
        </w:rPr>
        <w:t xml:space="preserve">c) Fotocópia de documento de identificação: bilhete de identidade ou passaporte, acompanhados do número de identificação fiscal ou cartão do cidadão; </w:t>
      </w:r>
    </w:p>
    <w:p w14:paraId="31CF76FC" w14:textId="228ED88C" w:rsidR="00A55986" w:rsidRDefault="006029DC" w:rsidP="006029DC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9DC">
        <w:rPr>
          <w:rFonts w:ascii="Times New Roman" w:hAnsi="Times New Roman"/>
          <w:sz w:val="20"/>
          <w:szCs w:val="20"/>
        </w:rPr>
        <w:t xml:space="preserve">d) </w:t>
      </w:r>
      <w:r w:rsidR="00CC7D82">
        <w:rPr>
          <w:rFonts w:ascii="Times New Roman" w:hAnsi="Times New Roman"/>
          <w:sz w:val="20"/>
          <w:szCs w:val="20"/>
        </w:rPr>
        <w:t>Um exemplar do curriculum vitae.</w:t>
      </w:r>
    </w:p>
    <w:p w14:paraId="45619A42" w14:textId="77777777" w:rsidR="00F875DB" w:rsidRDefault="00F875DB" w:rsidP="00EB7048">
      <w:pPr>
        <w:pStyle w:val="PargrafodaList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6F4B2B0" w14:textId="77777777" w:rsidR="000421C5" w:rsidRPr="00DE5CE3" w:rsidRDefault="000421C5" w:rsidP="00EB7048">
      <w:pPr>
        <w:pStyle w:val="PargrafodaList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F14746A" w14:textId="77777777" w:rsidR="00DE5CE3" w:rsidRPr="00DE5CE3" w:rsidRDefault="00DE5CE3" w:rsidP="000156E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DE5CE3">
        <w:rPr>
          <w:rFonts w:ascii="Times New Roman" w:hAnsi="Times New Roman"/>
          <w:b/>
          <w:sz w:val="20"/>
          <w:szCs w:val="20"/>
        </w:rPr>
        <w:t xml:space="preserve">3. Condições de acesso e ingresso </w:t>
      </w:r>
    </w:p>
    <w:p w14:paraId="4EC302AA" w14:textId="77777777" w:rsidR="00DE5CE3" w:rsidRPr="00A9485D" w:rsidRDefault="00DE5CE3" w:rsidP="000156E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A9485D">
        <w:rPr>
          <w:rFonts w:ascii="Times New Roman" w:hAnsi="Times New Roman"/>
          <w:sz w:val="20"/>
          <w:szCs w:val="20"/>
        </w:rPr>
        <w:t>Podem candidatar-se:</w:t>
      </w:r>
    </w:p>
    <w:p w14:paraId="7831FA5C" w14:textId="495E2AE6" w:rsidR="006029DC" w:rsidRDefault="006029DC" w:rsidP="006029DC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9DC">
        <w:rPr>
          <w:rFonts w:ascii="Times New Roman" w:hAnsi="Times New Roman"/>
          <w:sz w:val="20"/>
          <w:szCs w:val="20"/>
        </w:rPr>
        <w:t>a) Titulares de grau académico superior ou equivalente legal</w:t>
      </w:r>
      <w:r w:rsidR="00CC7D82">
        <w:rPr>
          <w:rFonts w:ascii="Times New Roman" w:hAnsi="Times New Roman"/>
          <w:sz w:val="20"/>
          <w:szCs w:val="20"/>
        </w:rPr>
        <w:t xml:space="preserve"> nas áreas da </w:t>
      </w:r>
      <w:r w:rsidR="00CC7D82" w:rsidRPr="00C004AC">
        <w:rPr>
          <w:rFonts w:ascii="Times New Roman" w:hAnsi="Times New Roman"/>
          <w:sz w:val="20"/>
          <w:szCs w:val="20"/>
        </w:rPr>
        <w:t>biologia, química, engenharias, economia, gestão, t</w:t>
      </w:r>
      <w:r w:rsidR="00547999">
        <w:rPr>
          <w:rFonts w:ascii="Times New Roman" w:hAnsi="Times New Roman"/>
          <w:sz w:val="20"/>
          <w:szCs w:val="20"/>
        </w:rPr>
        <w:t>urismo, marketing e áreas afins;</w:t>
      </w:r>
    </w:p>
    <w:p w14:paraId="305E89A5" w14:textId="0521E2FE" w:rsidR="006029DC" w:rsidRDefault="006029DC" w:rsidP="006029DC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9DC">
        <w:rPr>
          <w:rFonts w:ascii="Times New Roman" w:hAnsi="Times New Roman"/>
          <w:sz w:val="20"/>
          <w:szCs w:val="20"/>
        </w:rPr>
        <w:t>b) Titulares de grau académico superior estrangeiro conferido na sequência de um 1.º ciclo de estudos organizado de acordo com os princípios do Processo de Bolonha por um Estado aderente a este Processo</w:t>
      </w:r>
      <w:r w:rsidR="00CC7D82">
        <w:rPr>
          <w:rFonts w:ascii="Times New Roman" w:hAnsi="Times New Roman"/>
          <w:sz w:val="20"/>
          <w:szCs w:val="20"/>
        </w:rPr>
        <w:t xml:space="preserve"> nas áreas da </w:t>
      </w:r>
      <w:r w:rsidR="00CC7D82" w:rsidRPr="00C004AC">
        <w:rPr>
          <w:rFonts w:ascii="Times New Roman" w:hAnsi="Times New Roman"/>
          <w:sz w:val="20"/>
          <w:szCs w:val="20"/>
        </w:rPr>
        <w:t>biologia, química, engenharias, economia, gestão, t</w:t>
      </w:r>
      <w:r w:rsidR="00547999">
        <w:rPr>
          <w:rFonts w:ascii="Times New Roman" w:hAnsi="Times New Roman"/>
          <w:sz w:val="20"/>
          <w:szCs w:val="20"/>
        </w:rPr>
        <w:t>urismo, marketing e áreas afins;</w:t>
      </w:r>
    </w:p>
    <w:p w14:paraId="35D339E9" w14:textId="37EEDC73" w:rsidR="006029DC" w:rsidRDefault="006029DC" w:rsidP="006029DC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9DC">
        <w:rPr>
          <w:rFonts w:ascii="Times New Roman" w:hAnsi="Times New Roman"/>
          <w:sz w:val="20"/>
          <w:szCs w:val="20"/>
        </w:rPr>
        <w:t xml:space="preserve">c) Titulares de um grau académico superior estrangeiro que seja reconhecido como atestando a capacidade para realização do curso não conferente de grau pelo conselho técnico </w:t>
      </w:r>
      <w:r w:rsidR="000421C5">
        <w:rPr>
          <w:rFonts w:ascii="Times New Roman" w:hAnsi="Times New Roman"/>
          <w:sz w:val="20"/>
          <w:szCs w:val="20"/>
        </w:rPr>
        <w:t>–</w:t>
      </w:r>
      <w:r w:rsidR="00547999">
        <w:rPr>
          <w:rFonts w:ascii="Times New Roman" w:hAnsi="Times New Roman"/>
          <w:sz w:val="20"/>
          <w:szCs w:val="20"/>
        </w:rPr>
        <w:t xml:space="preserve"> </w:t>
      </w:r>
      <w:r w:rsidRPr="006029DC">
        <w:rPr>
          <w:rFonts w:ascii="Times New Roman" w:hAnsi="Times New Roman"/>
          <w:sz w:val="20"/>
          <w:szCs w:val="20"/>
        </w:rPr>
        <w:t>científico</w:t>
      </w:r>
      <w:r w:rsidR="000421C5">
        <w:rPr>
          <w:rFonts w:ascii="Times New Roman" w:hAnsi="Times New Roman"/>
          <w:sz w:val="20"/>
          <w:szCs w:val="20"/>
        </w:rPr>
        <w:t xml:space="preserve"> nas áreas da </w:t>
      </w:r>
      <w:r w:rsidR="000421C5" w:rsidRPr="00C004AC">
        <w:rPr>
          <w:rFonts w:ascii="Times New Roman" w:hAnsi="Times New Roman"/>
          <w:sz w:val="20"/>
          <w:szCs w:val="20"/>
        </w:rPr>
        <w:t>biologia, química, engenharias, economia, gestão, turismo, marketing e áreas afins;</w:t>
      </w:r>
    </w:p>
    <w:p w14:paraId="0361779D" w14:textId="77777777" w:rsidR="006029DC" w:rsidRDefault="006029DC" w:rsidP="006029DC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029DC">
        <w:rPr>
          <w:rFonts w:ascii="Times New Roman" w:hAnsi="Times New Roman"/>
          <w:sz w:val="20"/>
          <w:szCs w:val="20"/>
        </w:rPr>
        <w:t xml:space="preserve">d) Detentores de um currículo escolar, científico ou profissional que seja reconhecido como atestando capacidade para realização do curso não conferente de grau pelo conselho </w:t>
      </w:r>
      <w:proofErr w:type="gramStart"/>
      <w:r w:rsidRPr="006029DC">
        <w:rPr>
          <w:rFonts w:ascii="Times New Roman" w:hAnsi="Times New Roman"/>
          <w:sz w:val="20"/>
          <w:szCs w:val="20"/>
        </w:rPr>
        <w:t>técnico - científico</w:t>
      </w:r>
      <w:proofErr w:type="gramEnd"/>
      <w:r w:rsidRPr="006029DC">
        <w:rPr>
          <w:rFonts w:ascii="Times New Roman" w:hAnsi="Times New Roman"/>
          <w:sz w:val="20"/>
          <w:szCs w:val="20"/>
        </w:rPr>
        <w:t>.</w:t>
      </w:r>
    </w:p>
    <w:p w14:paraId="079C6DCB" w14:textId="0F8A2BCF" w:rsidR="00DE5CE3" w:rsidRDefault="00DE5CE3" w:rsidP="008C4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477DFE1" w14:textId="77777777" w:rsidR="000421C5" w:rsidRDefault="000421C5" w:rsidP="008C4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9147AD9" w14:textId="77777777" w:rsidR="00F24403" w:rsidRPr="00DE5CE3" w:rsidRDefault="00DE5CE3" w:rsidP="000156E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0156E9" w:rsidRPr="00DE5CE3">
        <w:rPr>
          <w:rFonts w:ascii="Times New Roman" w:hAnsi="Times New Roman"/>
          <w:b/>
          <w:sz w:val="20"/>
          <w:szCs w:val="20"/>
        </w:rPr>
        <w:t xml:space="preserve">. </w:t>
      </w:r>
      <w:r w:rsidR="00F24403" w:rsidRPr="00DE5CE3">
        <w:rPr>
          <w:rFonts w:ascii="Times New Roman" w:hAnsi="Times New Roman"/>
          <w:b/>
          <w:sz w:val="20"/>
          <w:szCs w:val="20"/>
        </w:rPr>
        <w:t>Critérios de seriação:</w:t>
      </w:r>
    </w:p>
    <w:p w14:paraId="5C6ECE16" w14:textId="1F1E3FB9" w:rsidR="007E3214" w:rsidRPr="00740FCA" w:rsidRDefault="000421C5" w:rsidP="007E3214">
      <w:pPr>
        <w:pStyle w:val="Cabealho1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>
        <w:rPr>
          <w:rFonts w:ascii="Times New Roman" w:hAnsi="Times New Roman" w:cs="Times New Roman"/>
          <w:sz w:val="20"/>
          <w:szCs w:val="20"/>
          <w:lang w:val="pt-PT"/>
        </w:rPr>
        <w:t xml:space="preserve">Afinidade </w:t>
      </w:r>
      <w:r w:rsidR="00F632F7">
        <w:rPr>
          <w:rFonts w:ascii="Times New Roman" w:hAnsi="Times New Roman" w:cs="Times New Roman"/>
          <w:sz w:val="20"/>
          <w:szCs w:val="20"/>
          <w:lang w:val="pt-PT"/>
        </w:rPr>
        <w:t xml:space="preserve">e relevância </w:t>
      </w:r>
      <w:proofErr w:type="gramStart"/>
      <w:r>
        <w:rPr>
          <w:rFonts w:ascii="Times New Roman" w:hAnsi="Times New Roman" w:cs="Times New Roman"/>
          <w:sz w:val="20"/>
          <w:szCs w:val="20"/>
          <w:lang w:val="pt-PT"/>
        </w:rPr>
        <w:t>cientifica</w:t>
      </w:r>
      <w:proofErr w:type="gramEnd"/>
      <w:r>
        <w:rPr>
          <w:rFonts w:ascii="Times New Roman" w:hAnsi="Times New Roman" w:cs="Times New Roman"/>
          <w:sz w:val="20"/>
          <w:szCs w:val="20"/>
          <w:lang w:val="pt-PT"/>
        </w:rPr>
        <w:t xml:space="preserve"> e/ou profissional com o c</w:t>
      </w:r>
      <w:r w:rsidR="00F632F7">
        <w:rPr>
          <w:rFonts w:ascii="Times New Roman" w:hAnsi="Times New Roman" w:cs="Times New Roman"/>
          <w:sz w:val="20"/>
          <w:szCs w:val="20"/>
          <w:lang w:val="pt-PT"/>
        </w:rPr>
        <w:t>iclo de estudos definida numa escala de 0</w:t>
      </w:r>
      <w:r>
        <w:rPr>
          <w:rFonts w:ascii="Times New Roman" w:hAnsi="Times New Roman" w:cs="Times New Roman"/>
          <w:sz w:val="20"/>
          <w:szCs w:val="20"/>
          <w:lang w:val="pt-PT"/>
        </w:rPr>
        <w:t>-100.</w:t>
      </w:r>
    </w:p>
    <w:p w14:paraId="6D46D661" w14:textId="77777777" w:rsidR="003C6AEB" w:rsidRDefault="003C6AEB" w:rsidP="00C80EBF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C67C266" w14:textId="77777777" w:rsidR="00F875DB" w:rsidRDefault="00F875DB" w:rsidP="00C80EBF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5D4A1B0" w14:textId="77777777" w:rsidR="000421C5" w:rsidRPr="00CC48D7" w:rsidRDefault="000421C5" w:rsidP="00C80EBF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19B30BD" w14:textId="77777777" w:rsidR="00C80EBF" w:rsidRPr="00FF3691" w:rsidRDefault="00DE5CE3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Hlk20144805"/>
      <w:r>
        <w:rPr>
          <w:rFonts w:ascii="Times New Roman" w:hAnsi="Times New Roman"/>
          <w:b/>
          <w:sz w:val="20"/>
          <w:szCs w:val="20"/>
        </w:rPr>
        <w:t>5</w:t>
      </w:r>
      <w:r w:rsidR="00227224">
        <w:rPr>
          <w:rFonts w:ascii="Times New Roman" w:hAnsi="Times New Roman"/>
          <w:b/>
          <w:sz w:val="20"/>
          <w:szCs w:val="20"/>
        </w:rPr>
        <w:t xml:space="preserve">. </w:t>
      </w:r>
      <w:r w:rsidR="00C80EBF" w:rsidRPr="00FF3691">
        <w:rPr>
          <w:rFonts w:ascii="Times New Roman" w:hAnsi="Times New Roman"/>
          <w:b/>
          <w:sz w:val="20"/>
          <w:szCs w:val="20"/>
        </w:rPr>
        <w:t>Calendário</w:t>
      </w:r>
      <w:r w:rsidR="00C80EBF" w:rsidRPr="00FF3691">
        <w:rPr>
          <w:rStyle w:val="Refdenotaderodap"/>
          <w:rFonts w:ascii="Times New Roman" w:hAnsi="Times New Roman"/>
          <w:b/>
          <w:sz w:val="20"/>
          <w:szCs w:val="20"/>
        </w:rPr>
        <w:footnoteReference w:id="1"/>
      </w:r>
    </w:p>
    <w:tbl>
      <w:tblPr>
        <w:tblStyle w:val="TabelacomGrelha"/>
        <w:tblW w:w="48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1309"/>
        <w:gridCol w:w="1701"/>
        <w:gridCol w:w="142"/>
      </w:tblGrid>
      <w:tr w:rsidR="00195699" w:rsidRPr="00FF3691" w14:paraId="0158E3F8" w14:textId="77777777" w:rsidTr="00C004AC">
        <w:tc>
          <w:tcPr>
            <w:tcW w:w="1668" w:type="dxa"/>
            <w:tcBorders>
              <w:bottom w:val="single" w:sz="4" w:space="0" w:color="auto"/>
            </w:tcBorders>
          </w:tcPr>
          <w:p w14:paraId="49A992E8" w14:textId="77777777" w:rsidR="00195699" w:rsidRPr="00FF3691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0975BCBB" w14:textId="1CE95DFF" w:rsidR="00195699" w:rsidRPr="00D8228F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1.ª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Fase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D5FB5F" w14:textId="6B20D1DA" w:rsidR="00195699" w:rsidRPr="00D8228F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2.ª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Fase</w:t>
            </w:r>
            <w:proofErr w:type="spellEnd"/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20193026" w14:textId="5ECFB4D6" w:rsidR="00195699" w:rsidRPr="00C71FA3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95699" w:rsidRPr="00FF3691" w14:paraId="4BFAB356" w14:textId="77777777" w:rsidTr="00C004A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56BD228" w14:textId="77777777" w:rsidR="00195699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Período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</w:p>
          <w:p w14:paraId="70AB3CF9" w14:textId="1469FF88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Candidaturas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744F1936" w14:textId="6A84554E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1 a 31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871718" w14:textId="580764AC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26 a 29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6E8DAB8A" w14:textId="6159617D" w:rsidR="00195699" w:rsidRPr="00C71FA3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95699" w:rsidRPr="00FF3691" w14:paraId="09394F37" w14:textId="77777777" w:rsidTr="00C004A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4CD4B71" w14:textId="77777777" w:rsidR="00195699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Período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</w:p>
          <w:p w14:paraId="0F10BB57" w14:textId="32D40ABD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seriação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0B2E261E" w14:textId="77777777" w:rsidR="00195699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de</w:t>
            </w:r>
          </w:p>
          <w:p w14:paraId="7A755E9B" w14:textId="0478F690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B48892" w14:textId="77777777" w:rsidR="00195699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2 a 4 de </w:t>
            </w:r>
          </w:p>
          <w:p w14:paraId="454D2087" w14:textId="2F97A57D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dezembro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1A13EB5F" w14:textId="3CFDD9E4" w:rsidR="00195699" w:rsidRPr="00C71FA3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95699" w:rsidRPr="00FF3691" w14:paraId="193283A4" w14:textId="77777777" w:rsidTr="00C004A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4066729" w14:textId="77777777" w:rsidR="00195699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Publicação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</w:p>
          <w:p w14:paraId="0DBA9832" w14:textId="14B07A98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resultados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20512907" w14:textId="77777777" w:rsidR="00195699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de</w:t>
            </w:r>
          </w:p>
          <w:p w14:paraId="60E81C5B" w14:textId="35F55881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749FDC" w14:textId="77777777" w:rsidR="00195699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de </w:t>
            </w:r>
          </w:p>
          <w:p w14:paraId="39488F6B" w14:textId="7EA90012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dezembro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77C69AEE" w14:textId="719CE5BA" w:rsidR="00195699" w:rsidRPr="00C71FA3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95699" w:rsidRPr="00FF3691" w14:paraId="2510A131" w14:textId="77777777" w:rsidTr="00357FD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2DEFE5B" w14:textId="77777777" w:rsidR="00195699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Período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</w:t>
            </w:r>
          </w:p>
          <w:p w14:paraId="41F0E2B3" w14:textId="6FD0D986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reclamações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1A995367" w14:textId="0BC0CDEF" w:rsidR="00195699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13 a 15</w:t>
            </w:r>
          </w:p>
          <w:p w14:paraId="1762E117" w14:textId="506FD6C9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61EE72" w14:textId="0B3EC201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9 a 11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dezembro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50B4042A" w14:textId="2B2611F9" w:rsidR="00195699" w:rsidRPr="00740FCA" w:rsidRDefault="00195699" w:rsidP="00195699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pt-PT"/>
              </w:rPr>
            </w:pPr>
          </w:p>
        </w:tc>
      </w:tr>
      <w:bookmarkEnd w:id="1"/>
    </w:tbl>
    <w:p w14:paraId="0A0497CA" w14:textId="77777777" w:rsidR="00A55986" w:rsidRDefault="00A55986" w:rsidP="00EB704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14:paraId="43999686" w14:textId="77777777" w:rsidR="00F875DB" w:rsidRPr="00FF3691" w:rsidRDefault="00F875DB" w:rsidP="00EB704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14:paraId="514A470B" w14:textId="21228B2C" w:rsidR="00230B2B" w:rsidRPr="00740FCA" w:rsidRDefault="000421C5" w:rsidP="006409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F52626">
        <w:rPr>
          <w:rFonts w:ascii="Times New Roman" w:hAnsi="Times New Roman"/>
          <w:b/>
          <w:sz w:val="20"/>
          <w:szCs w:val="20"/>
        </w:rPr>
        <w:t xml:space="preserve">. </w:t>
      </w:r>
      <w:r w:rsidR="00F33716" w:rsidRPr="006409CC">
        <w:rPr>
          <w:rFonts w:ascii="Times New Roman" w:hAnsi="Times New Roman"/>
          <w:b/>
          <w:sz w:val="20"/>
          <w:szCs w:val="20"/>
        </w:rPr>
        <w:t>Início do cur</w:t>
      </w:r>
      <w:r w:rsidR="00F33716" w:rsidRPr="00740FCA">
        <w:rPr>
          <w:rFonts w:ascii="Times New Roman" w:hAnsi="Times New Roman"/>
          <w:b/>
          <w:sz w:val="20"/>
          <w:szCs w:val="20"/>
        </w:rPr>
        <w:t xml:space="preserve">so: </w:t>
      </w:r>
      <w:proofErr w:type="gramStart"/>
      <w:r w:rsidR="00FA4AF6">
        <w:rPr>
          <w:rFonts w:ascii="Times New Roman" w:hAnsi="Times New Roman"/>
          <w:sz w:val="20"/>
          <w:szCs w:val="20"/>
        </w:rPr>
        <w:t>Dezembro</w:t>
      </w:r>
      <w:proofErr w:type="gramEnd"/>
      <w:r w:rsidR="006029DC">
        <w:rPr>
          <w:rFonts w:ascii="Times New Roman" w:hAnsi="Times New Roman"/>
          <w:sz w:val="20"/>
          <w:szCs w:val="20"/>
        </w:rPr>
        <w:t xml:space="preserve"> </w:t>
      </w:r>
      <w:r w:rsidR="00C71FA3" w:rsidRPr="00740FCA">
        <w:rPr>
          <w:rFonts w:ascii="Times New Roman" w:hAnsi="Times New Roman"/>
          <w:sz w:val="20"/>
          <w:szCs w:val="20"/>
        </w:rPr>
        <w:t>de 201</w:t>
      </w:r>
      <w:r w:rsidR="00FA4AF6">
        <w:rPr>
          <w:rFonts w:ascii="Times New Roman" w:hAnsi="Times New Roman"/>
          <w:sz w:val="20"/>
          <w:szCs w:val="20"/>
        </w:rPr>
        <w:t>9</w:t>
      </w:r>
      <w:r w:rsidR="00DC23DE" w:rsidRPr="00740FCA">
        <w:rPr>
          <w:rFonts w:ascii="Times New Roman" w:hAnsi="Times New Roman"/>
          <w:sz w:val="20"/>
          <w:szCs w:val="20"/>
        </w:rPr>
        <w:t>.</w:t>
      </w:r>
    </w:p>
    <w:p w14:paraId="29945C5F" w14:textId="3DF3C40A" w:rsidR="00A52753" w:rsidRPr="006409CC" w:rsidRDefault="00A52753" w:rsidP="006409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740FCA">
        <w:rPr>
          <w:rFonts w:ascii="Times New Roman" w:hAnsi="Times New Roman"/>
          <w:sz w:val="20"/>
          <w:szCs w:val="20"/>
        </w:rPr>
        <w:t xml:space="preserve">    </w:t>
      </w:r>
      <w:r w:rsidRPr="00740FCA">
        <w:rPr>
          <w:rFonts w:ascii="Times New Roman" w:hAnsi="Times New Roman"/>
          <w:b/>
          <w:sz w:val="20"/>
          <w:szCs w:val="20"/>
        </w:rPr>
        <w:t>Dias de funcionamento</w:t>
      </w:r>
      <w:r w:rsidRPr="00740FCA">
        <w:rPr>
          <w:rFonts w:ascii="Times New Roman" w:hAnsi="Times New Roman"/>
          <w:sz w:val="20"/>
          <w:szCs w:val="20"/>
        </w:rPr>
        <w:t xml:space="preserve">: </w:t>
      </w:r>
      <w:r w:rsidR="00B7609F" w:rsidRPr="00740FCA">
        <w:rPr>
          <w:rFonts w:ascii="Times New Roman" w:hAnsi="Times New Roman"/>
          <w:sz w:val="20"/>
          <w:szCs w:val="20"/>
        </w:rPr>
        <w:t>Q</w:t>
      </w:r>
      <w:r w:rsidR="00C71FA3" w:rsidRPr="00740FCA">
        <w:rPr>
          <w:rFonts w:ascii="Times New Roman" w:hAnsi="Times New Roman"/>
          <w:sz w:val="20"/>
          <w:szCs w:val="20"/>
        </w:rPr>
        <w:t>uintas e</w:t>
      </w:r>
      <w:r w:rsidR="00B7609F" w:rsidRPr="00740FCA">
        <w:rPr>
          <w:rFonts w:ascii="Times New Roman" w:hAnsi="Times New Roman"/>
          <w:sz w:val="20"/>
          <w:szCs w:val="20"/>
        </w:rPr>
        <w:t>/ou</w:t>
      </w:r>
      <w:r w:rsidR="00C71FA3" w:rsidRPr="00740F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71FA3" w:rsidRPr="00740FCA">
        <w:rPr>
          <w:rFonts w:ascii="Times New Roman" w:hAnsi="Times New Roman"/>
          <w:sz w:val="20"/>
          <w:szCs w:val="20"/>
        </w:rPr>
        <w:t xml:space="preserve">sextas </w:t>
      </w:r>
      <w:r w:rsidR="00B7609F" w:rsidRPr="00740FCA">
        <w:rPr>
          <w:rFonts w:ascii="Times New Roman" w:hAnsi="Times New Roman"/>
          <w:sz w:val="20"/>
          <w:szCs w:val="20"/>
        </w:rPr>
        <w:t>-feiras</w:t>
      </w:r>
      <w:proofErr w:type="gramEnd"/>
      <w:r w:rsidR="00F7305A" w:rsidRPr="00740FCA">
        <w:rPr>
          <w:rFonts w:ascii="Times New Roman" w:hAnsi="Times New Roman"/>
          <w:sz w:val="20"/>
          <w:szCs w:val="20"/>
        </w:rPr>
        <w:t xml:space="preserve"> </w:t>
      </w:r>
      <w:r w:rsidR="00F632F7" w:rsidRPr="00740FCA">
        <w:rPr>
          <w:rFonts w:ascii="Times New Roman" w:hAnsi="Times New Roman"/>
          <w:sz w:val="20"/>
          <w:szCs w:val="20"/>
        </w:rPr>
        <w:t xml:space="preserve">no </w:t>
      </w:r>
      <w:r w:rsidR="00F632F7">
        <w:rPr>
          <w:rFonts w:ascii="Times New Roman" w:hAnsi="Times New Roman"/>
          <w:sz w:val="20"/>
          <w:szCs w:val="20"/>
        </w:rPr>
        <w:t>período</w:t>
      </w:r>
      <w:r w:rsidR="00F7305A" w:rsidRPr="00740FCA">
        <w:rPr>
          <w:rFonts w:ascii="Times New Roman" w:hAnsi="Times New Roman"/>
          <w:sz w:val="20"/>
          <w:szCs w:val="20"/>
        </w:rPr>
        <w:t xml:space="preserve"> pós-laboral </w:t>
      </w:r>
      <w:r w:rsidR="00C71FA3" w:rsidRPr="00740FCA">
        <w:rPr>
          <w:rFonts w:ascii="Times New Roman" w:hAnsi="Times New Roman"/>
          <w:sz w:val="20"/>
          <w:szCs w:val="20"/>
        </w:rPr>
        <w:t xml:space="preserve">e sábados </w:t>
      </w:r>
      <w:r w:rsidR="00B7609F" w:rsidRPr="00740FCA">
        <w:rPr>
          <w:rFonts w:ascii="Times New Roman" w:hAnsi="Times New Roman"/>
          <w:sz w:val="20"/>
          <w:szCs w:val="20"/>
        </w:rPr>
        <w:t>no período da</w:t>
      </w:r>
      <w:r w:rsidR="00C71FA3" w:rsidRPr="00740FCA">
        <w:rPr>
          <w:rFonts w:ascii="Times New Roman" w:hAnsi="Times New Roman"/>
          <w:sz w:val="20"/>
          <w:szCs w:val="20"/>
        </w:rPr>
        <w:t xml:space="preserve"> manhã</w:t>
      </w:r>
      <w:r w:rsidR="00740FCA" w:rsidRPr="00740FCA">
        <w:rPr>
          <w:rFonts w:ascii="Times New Roman" w:hAnsi="Times New Roman"/>
          <w:sz w:val="20"/>
          <w:szCs w:val="20"/>
        </w:rPr>
        <w:t>.</w:t>
      </w:r>
    </w:p>
    <w:p w14:paraId="3BA86727" w14:textId="77777777" w:rsidR="00D3513F" w:rsidRDefault="00D3513F" w:rsidP="00EB7048">
      <w:pPr>
        <w:pStyle w:val="PargrafodaLista"/>
        <w:autoSpaceDE w:val="0"/>
        <w:autoSpaceDN w:val="0"/>
        <w:adjustRightInd w:val="0"/>
        <w:spacing w:line="240" w:lineRule="auto"/>
        <w:ind w:left="426"/>
        <w:jc w:val="left"/>
        <w:rPr>
          <w:rFonts w:ascii="Times New Roman" w:hAnsi="Times New Roman"/>
          <w:sz w:val="20"/>
          <w:szCs w:val="20"/>
        </w:rPr>
      </w:pPr>
    </w:p>
    <w:p w14:paraId="3CBFA4F8" w14:textId="77777777" w:rsidR="00F875DB" w:rsidRPr="00F76C62" w:rsidRDefault="00F875DB" w:rsidP="00EB7048">
      <w:pPr>
        <w:pStyle w:val="PargrafodaLista"/>
        <w:autoSpaceDE w:val="0"/>
        <w:autoSpaceDN w:val="0"/>
        <w:adjustRightInd w:val="0"/>
        <w:spacing w:line="240" w:lineRule="auto"/>
        <w:ind w:left="426"/>
        <w:jc w:val="left"/>
        <w:rPr>
          <w:rFonts w:ascii="Times New Roman" w:hAnsi="Times New Roman"/>
          <w:sz w:val="20"/>
          <w:szCs w:val="20"/>
        </w:rPr>
      </w:pPr>
    </w:p>
    <w:p w14:paraId="468A1750" w14:textId="4BC51657" w:rsidR="00D3513F" w:rsidRPr="006409CC" w:rsidRDefault="000421C5" w:rsidP="006409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6409CC">
        <w:rPr>
          <w:rFonts w:ascii="Times New Roman" w:hAnsi="Times New Roman"/>
          <w:b/>
          <w:sz w:val="20"/>
          <w:szCs w:val="20"/>
        </w:rPr>
        <w:t xml:space="preserve">. </w:t>
      </w:r>
      <w:r w:rsidR="00D3513F" w:rsidRPr="006409CC">
        <w:rPr>
          <w:rFonts w:ascii="Times New Roman" w:hAnsi="Times New Roman"/>
          <w:b/>
          <w:sz w:val="20"/>
          <w:szCs w:val="20"/>
        </w:rPr>
        <w:t xml:space="preserve">Língua </w:t>
      </w:r>
      <w:r w:rsidR="007230F8" w:rsidRPr="006409CC">
        <w:rPr>
          <w:rFonts w:ascii="Times New Roman" w:hAnsi="Times New Roman"/>
          <w:b/>
          <w:sz w:val="20"/>
          <w:szCs w:val="20"/>
        </w:rPr>
        <w:t>utilizada na</w:t>
      </w:r>
      <w:r w:rsidR="00D3513F" w:rsidRPr="006409CC">
        <w:rPr>
          <w:rFonts w:ascii="Times New Roman" w:hAnsi="Times New Roman"/>
          <w:b/>
          <w:sz w:val="20"/>
          <w:szCs w:val="20"/>
        </w:rPr>
        <w:t xml:space="preserve"> ministração do ensino:</w:t>
      </w:r>
      <w:r w:rsidR="00D3513F" w:rsidRPr="006409CC">
        <w:rPr>
          <w:rFonts w:ascii="Times New Roman" w:hAnsi="Times New Roman"/>
          <w:sz w:val="20"/>
          <w:szCs w:val="20"/>
        </w:rPr>
        <w:t xml:space="preserve"> </w:t>
      </w:r>
      <w:r w:rsidR="003F0C0C" w:rsidRPr="006409CC">
        <w:rPr>
          <w:rFonts w:ascii="Times New Roman" w:hAnsi="Times New Roman"/>
          <w:sz w:val="20"/>
          <w:szCs w:val="20"/>
        </w:rPr>
        <w:t>Português</w:t>
      </w:r>
      <w:r w:rsidR="00DC23DE" w:rsidRPr="006409CC">
        <w:rPr>
          <w:rFonts w:ascii="Times New Roman" w:hAnsi="Times New Roman"/>
          <w:sz w:val="20"/>
          <w:szCs w:val="20"/>
        </w:rPr>
        <w:t>.</w:t>
      </w:r>
    </w:p>
    <w:p w14:paraId="3AAD313A" w14:textId="77777777" w:rsidR="000156E9" w:rsidRDefault="000156E9" w:rsidP="000156E9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F2892D7" w14:textId="77777777" w:rsidR="00F875DB" w:rsidRDefault="00F875DB" w:rsidP="000156E9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1465DC2" w14:textId="52F1967E" w:rsidR="006409CC" w:rsidRDefault="00DE5CE3" w:rsidP="00F632F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3F78DD" w:rsidRPr="0071790E">
        <w:rPr>
          <w:rFonts w:ascii="Times New Roman" w:hAnsi="Times New Roman"/>
          <w:b/>
          <w:sz w:val="20"/>
          <w:szCs w:val="20"/>
        </w:rPr>
        <w:t xml:space="preserve">. </w:t>
      </w:r>
      <w:r w:rsidR="003F78DD" w:rsidRPr="00F875DB">
        <w:rPr>
          <w:rFonts w:ascii="Times New Roman" w:hAnsi="Times New Roman"/>
          <w:b/>
          <w:sz w:val="20"/>
          <w:szCs w:val="20"/>
        </w:rPr>
        <w:t>Informação detalhada sobre objetivos</w:t>
      </w:r>
      <w:r w:rsidR="003F78DD" w:rsidRPr="0071790E">
        <w:rPr>
          <w:rFonts w:ascii="Times New Roman" w:hAnsi="Times New Roman"/>
          <w:sz w:val="20"/>
          <w:szCs w:val="20"/>
        </w:rPr>
        <w:t>, plano de estudos, condições de acesso e ingresso, critérios de seleção e seriação e condições de funcion</w:t>
      </w:r>
      <w:r w:rsidR="00F632F7">
        <w:rPr>
          <w:rFonts w:ascii="Times New Roman" w:hAnsi="Times New Roman"/>
          <w:sz w:val="20"/>
          <w:szCs w:val="20"/>
        </w:rPr>
        <w:t xml:space="preserve">amento podem ser consultadas na página do curso em </w:t>
      </w:r>
      <w:hyperlink r:id="rId11" w:history="1">
        <w:r w:rsidR="00F632F7" w:rsidRPr="0071790E">
          <w:rPr>
            <w:rStyle w:val="Hiperligao"/>
            <w:rFonts w:ascii="Times New Roman" w:hAnsi="Times New Roman"/>
            <w:sz w:val="20"/>
            <w:szCs w:val="20"/>
          </w:rPr>
          <w:t>www.ipleiria.pt</w:t>
        </w:r>
      </w:hyperlink>
      <w:r w:rsidR="00F632F7" w:rsidRPr="00F632F7">
        <w:rPr>
          <w:rStyle w:val="Hiperligao"/>
          <w:rFonts w:ascii="Times New Roman" w:hAnsi="Times New Roman"/>
          <w:color w:val="auto"/>
          <w:sz w:val="20"/>
          <w:szCs w:val="20"/>
          <w:u w:val="none"/>
        </w:rPr>
        <w:t xml:space="preserve"> e</w:t>
      </w:r>
      <w:r w:rsidR="00F632F7">
        <w:rPr>
          <w:rStyle w:val="Hiperligao"/>
          <w:rFonts w:ascii="Times New Roman" w:hAnsi="Times New Roman"/>
          <w:color w:val="auto"/>
          <w:sz w:val="20"/>
          <w:szCs w:val="20"/>
          <w:u w:val="none"/>
        </w:rPr>
        <w:t xml:space="preserve"> através </w:t>
      </w:r>
      <w:r w:rsidR="00547999">
        <w:rPr>
          <w:rStyle w:val="Hiperligao"/>
          <w:rFonts w:ascii="Times New Roman" w:hAnsi="Times New Roman"/>
          <w:color w:val="auto"/>
          <w:sz w:val="20"/>
          <w:szCs w:val="20"/>
          <w:u w:val="none"/>
        </w:rPr>
        <w:t xml:space="preserve">do </w:t>
      </w:r>
      <w:r w:rsidR="00547999">
        <w:rPr>
          <w:rFonts w:ascii="Times New Roman" w:hAnsi="Times New Roman"/>
          <w:sz w:val="20"/>
          <w:szCs w:val="20"/>
        </w:rPr>
        <w:t>Regulamento</w:t>
      </w:r>
      <w:r w:rsidR="00F632F7" w:rsidRPr="00F632F7">
        <w:rPr>
          <w:rFonts w:ascii="Times New Roman" w:hAnsi="Times New Roman"/>
          <w:sz w:val="20"/>
          <w:szCs w:val="20"/>
        </w:rPr>
        <w:t xml:space="preserve"> Académico dos Cursos de Pós -Graduação não Conferentes de Grau Académico do Instituto Politécnico de Leiria</w:t>
      </w:r>
      <w:r w:rsidR="00F632F7">
        <w:rPr>
          <w:rFonts w:ascii="Times New Roman" w:hAnsi="Times New Roman"/>
          <w:sz w:val="20"/>
          <w:szCs w:val="20"/>
        </w:rPr>
        <w:t>,</w:t>
      </w:r>
      <w:r w:rsidR="00F632F7" w:rsidRPr="00F632F7">
        <w:rPr>
          <w:rFonts w:ascii="Times New Roman" w:hAnsi="Times New Roman"/>
          <w:sz w:val="20"/>
          <w:szCs w:val="20"/>
        </w:rPr>
        <w:t xml:space="preserve"> Despacho n.º 9705/2015</w:t>
      </w:r>
      <w:r w:rsidR="00F632F7">
        <w:rPr>
          <w:rFonts w:ascii="Times New Roman" w:hAnsi="Times New Roman"/>
          <w:sz w:val="20"/>
          <w:szCs w:val="20"/>
        </w:rPr>
        <w:t>.</w:t>
      </w:r>
    </w:p>
    <w:p w14:paraId="23878D3B" w14:textId="77777777" w:rsidR="006409CC" w:rsidRPr="00F76C62" w:rsidRDefault="006409CC" w:rsidP="000156E9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241DB4A" w14:textId="31DFCD7A" w:rsidR="00230B2B" w:rsidRPr="00740FCA" w:rsidRDefault="006409CC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Politécnico de </w:t>
      </w:r>
      <w:r w:rsidRPr="00740FCA">
        <w:rPr>
          <w:rFonts w:ascii="Times New Roman" w:hAnsi="Times New Roman"/>
          <w:sz w:val="20"/>
          <w:szCs w:val="20"/>
        </w:rPr>
        <w:t xml:space="preserve">Leiria, </w:t>
      </w:r>
      <w:r w:rsidR="00620043">
        <w:rPr>
          <w:rFonts w:ascii="Times New Roman" w:hAnsi="Times New Roman"/>
          <w:sz w:val="20"/>
          <w:szCs w:val="20"/>
        </w:rPr>
        <w:t>26</w:t>
      </w:r>
      <w:r w:rsidR="00BD67C5" w:rsidRPr="00740FCA">
        <w:rPr>
          <w:rFonts w:ascii="Times New Roman" w:hAnsi="Times New Roman"/>
          <w:sz w:val="20"/>
          <w:szCs w:val="20"/>
        </w:rPr>
        <w:t xml:space="preserve"> </w:t>
      </w:r>
      <w:r w:rsidRPr="00740FCA">
        <w:rPr>
          <w:rFonts w:ascii="Times New Roman" w:hAnsi="Times New Roman"/>
          <w:sz w:val="20"/>
          <w:szCs w:val="20"/>
        </w:rPr>
        <w:t xml:space="preserve">de </w:t>
      </w:r>
      <w:r w:rsidR="00620043">
        <w:rPr>
          <w:rFonts w:ascii="Times New Roman" w:hAnsi="Times New Roman"/>
          <w:sz w:val="20"/>
          <w:szCs w:val="20"/>
        </w:rPr>
        <w:t>setembro</w:t>
      </w:r>
      <w:r w:rsidRPr="00740FCA">
        <w:rPr>
          <w:rFonts w:ascii="Times New Roman" w:hAnsi="Times New Roman"/>
          <w:sz w:val="20"/>
          <w:szCs w:val="20"/>
        </w:rPr>
        <w:t xml:space="preserve"> de 201</w:t>
      </w:r>
      <w:r w:rsidR="00195699">
        <w:rPr>
          <w:rFonts w:ascii="Times New Roman" w:hAnsi="Times New Roman"/>
          <w:sz w:val="20"/>
          <w:szCs w:val="20"/>
        </w:rPr>
        <w:t>9</w:t>
      </w:r>
    </w:p>
    <w:p w14:paraId="53866AF7" w14:textId="619C055C" w:rsidR="006409CC" w:rsidRPr="00F76C62" w:rsidRDefault="006409CC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40FCA">
        <w:rPr>
          <w:rFonts w:ascii="Times New Roman" w:hAnsi="Times New Roman"/>
          <w:sz w:val="20"/>
          <w:szCs w:val="20"/>
        </w:rPr>
        <w:t xml:space="preserve">O Presidente, </w:t>
      </w:r>
      <w:r w:rsidR="003B0063" w:rsidRPr="00740FCA">
        <w:rPr>
          <w:rFonts w:ascii="Times New Roman" w:hAnsi="Times New Roman"/>
          <w:sz w:val="20"/>
          <w:szCs w:val="20"/>
        </w:rPr>
        <w:t>Rui Pedrosa</w:t>
      </w:r>
      <w:r w:rsidR="00F875DB">
        <w:rPr>
          <w:rFonts w:ascii="Times New Roman" w:hAnsi="Times New Roman"/>
          <w:sz w:val="20"/>
          <w:szCs w:val="20"/>
        </w:rPr>
        <w:t xml:space="preserve"> </w:t>
      </w:r>
    </w:p>
    <w:sectPr w:rsidR="006409CC" w:rsidRPr="00F76C6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5688" w14:textId="77777777" w:rsidR="00647FC8" w:rsidRDefault="00647FC8" w:rsidP="00F33716">
      <w:pPr>
        <w:spacing w:line="240" w:lineRule="auto"/>
      </w:pPr>
      <w:r>
        <w:separator/>
      </w:r>
    </w:p>
  </w:endnote>
  <w:endnote w:type="continuationSeparator" w:id="0">
    <w:p w14:paraId="0F0D4943" w14:textId="77777777" w:rsidR="00647FC8" w:rsidRDefault="00647FC8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7A0B" w14:textId="77777777" w:rsidR="00647FC8" w:rsidRDefault="00647FC8" w:rsidP="00F33716">
      <w:pPr>
        <w:spacing w:line="240" w:lineRule="auto"/>
      </w:pPr>
      <w:r>
        <w:separator/>
      </w:r>
    </w:p>
  </w:footnote>
  <w:footnote w:type="continuationSeparator" w:id="0">
    <w:p w14:paraId="68C3AA56" w14:textId="77777777" w:rsidR="00647FC8" w:rsidRDefault="00647FC8" w:rsidP="00F33716">
      <w:pPr>
        <w:spacing w:line="240" w:lineRule="auto"/>
      </w:pPr>
      <w:r>
        <w:continuationSeparator/>
      </w:r>
    </w:p>
  </w:footnote>
  <w:footnote w:id="1">
    <w:p w14:paraId="4566CCEF" w14:textId="4895B6EB" w:rsidR="00647FC8" w:rsidRPr="000156E9" w:rsidRDefault="00647FC8" w:rsidP="00C80EBF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0156E9">
        <w:rPr>
          <w:rStyle w:val="Refdenotaderodap"/>
          <w:rFonts w:ascii="Times New Roman" w:hAnsi="Times New Roman"/>
          <w:sz w:val="16"/>
          <w:szCs w:val="16"/>
        </w:rPr>
        <w:footnoteRef/>
      </w:r>
      <w:r w:rsidRPr="000156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existência de 2.ª Fase depende da existência de vagas sobrantes da fase anterior</w:t>
      </w:r>
      <w:r w:rsidRPr="000156E9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4026B"/>
    <w:multiLevelType w:val="hybridMultilevel"/>
    <w:tmpl w:val="AAF2A1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mailMerge>
    <w:mainDocumentType w:val="formLetters"/>
    <w:linkToQuery/>
    <w:dataType w:val="textFile"/>
    <w:query w:val="SELECT * FROM `Folha1$` 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16"/>
    <w:rsid w:val="00001696"/>
    <w:rsid w:val="000156E9"/>
    <w:rsid w:val="000161A6"/>
    <w:rsid w:val="00020FB9"/>
    <w:rsid w:val="000421C5"/>
    <w:rsid w:val="00054015"/>
    <w:rsid w:val="00057F05"/>
    <w:rsid w:val="00064F96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5699"/>
    <w:rsid w:val="001B2CD8"/>
    <w:rsid w:val="001C0EA6"/>
    <w:rsid w:val="001C31AC"/>
    <w:rsid w:val="00227224"/>
    <w:rsid w:val="002278B8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C55B5"/>
    <w:rsid w:val="002D01E0"/>
    <w:rsid w:val="002F340A"/>
    <w:rsid w:val="002F591B"/>
    <w:rsid w:val="0030448A"/>
    <w:rsid w:val="00324C72"/>
    <w:rsid w:val="00353EB0"/>
    <w:rsid w:val="00377ED4"/>
    <w:rsid w:val="00383A17"/>
    <w:rsid w:val="003B0063"/>
    <w:rsid w:val="003B64A3"/>
    <w:rsid w:val="003C6AEB"/>
    <w:rsid w:val="003E1962"/>
    <w:rsid w:val="003E6D61"/>
    <w:rsid w:val="003F0C0C"/>
    <w:rsid w:val="003F78DD"/>
    <w:rsid w:val="004034BA"/>
    <w:rsid w:val="0042130B"/>
    <w:rsid w:val="00456D59"/>
    <w:rsid w:val="004A0604"/>
    <w:rsid w:val="004B1C15"/>
    <w:rsid w:val="004C411E"/>
    <w:rsid w:val="004E4CDF"/>
    <w:rsid w:val="004F1AA6"/>
    <w:rsid w:val="0052516E"/>
    <w:rsid w:val="00526DF4"/>
    <w:rsid w:val="00541728"/>
    <w:rsid w:val="00547999"/>
    <w:rsid w:val="005840BE"/>
    <w:rsid w:val="00592E86"/>
    <w:rsid w:val="005B263C"/>
    <w:rsid w:val="005B702A"/>
    <w:rsid w:val="005C488C"/>
    <w:rsid w:val="005C4B1C"/>
    <w:rsid w:val="005E3775"/>
    <w:rsid w:val="005F04FC"/>
    <w:rsid w:val="006029DC"/>
    <w:rsid w:val="00611D28"/>
    <w:rsid w:val="00620043"/>
    <w:rsid w:val="00622B64"/>
    <w:rsid w:val="006345AA"/>
    <w:rsid w:val="0063667A"/>
    <w:rsid w:val="00637D5F"/>
    <w:rsid w:val="006409CC"/>
    <w:rsid w:val="00645C18"/>
    <w:rsid w:val="00647FC8"/>
    <w:rsid w:val="00655CEA"/>
    <w:rsid w:val="00656CED"/>
    <w:rsid w:val="00665BA0"/>
    <w:rsid w:val="00676534"/>
    <w:rsid w:val="006828F6"/>
    <w:rsid w:val="006906D9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0FCA"/>
    <w:rsid w:val="00745903"/>
    <w:rsid w:val="00745DBD"/>
    <w:rsid w:val="007509BA"/>
    <w:rsid w:val="00757E11"/>
    <w:rsid w:val="00760CE2"/>
    <w:rsid w:val="0076170B"/>
    <w:rsid w:val="007618AD"/>
    <w:rsid w:val="007961C2"/>
    <w:rsid w:val="00796CF8"/>
    <w:rsid w:val="007A48D0"/>
    <w:rsid w:val="007B4AA2"/>
    <w:rsid w:val="007B4ADC"/>
    <w:rsid w:val="007E3214"/>
    <w:rsid w:val="00822D4F"/>
    <w:rsid w:val="00844802"/>
    <w:rsid w:val="008507B8"/>
    <w:rsid w:val="008A079F"/>
    <w:rsid w:val="008A52BF"/>
    <w:rsid w:val="008B079C"/>
    <w:rsid w:val="008C1BA0"/>
    <w:rsid w:val="008C4B01"/>
    <w:rsid w:val="008C5106"/>
    <w:rsid w:val="008D48BF"/>
    <w:rsid w:val="008D6DAC"/>
    <w:rsid w:val="008E1215"/>
    <w:rsid w:val="008E4739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B2C41"/>
    <w:rsid w:val="009C4CC9"/>
    <w:rsid w:val="009D3C95"/>
    <w:rsid w:val="00A12823"/>
    <w:rsid w:val="00A2334D"/>
    <w:rsid w:val="00A27E0C"/>
    <w:rsid w:val="00A34BB7"/>
    <w:rsid w:val="00A4156F"/>
    <w:rsid w:val="00A52753"/>
    <w:rsid w:val="00A538E9"/>
    <w:rsid w:val="00A55986"/>
    <w:rsid w:val="00A9485D"/>
    <w:rsid w:val="00A960F5"/>
    <w:rsid w:val="00AA7072"/>
    <w:rsid w:val="00AB40D2"/>
    <w:rsid w:val="00AB54AD"/>
    <w:rsid w:val="00AC219E"/>
    <w:rsid w:val="00AC749F"/>
    <w:rsid w:val="00AF6404"/>
    <w:rsid w:val="00B01E2B"/>
    <w:rsid w:val="00B07385"/>
    <w:rsid w:val="00B152BF"/>
    <w:rsid w:val="00B26527"/>
    <w:rsid w:val="00B36567"/>
    <w:rsid w:val="00B37AD0"/>
    <w:rsid w:val="00B50105"/>
    <w:rsid w:val="00B64F00"/>
    <w:rsid w:val="00B6545A"/>
    <w:rsid w:val="00B66891"/>
    <w:rsid w:val="00B7609F"/>
    <w:rsid w:val="00B955F8"/>
    <w:rsid w:val="00BA0BF0"/>
    <w:rsid w:val="00BA15B8"/>
    <w:rsid w:val="00BA189B"/>
    <w:rsid w:val="00BB0715"/>
    <w:rsid w:val="00BB0E76"/>
    <w:rsid w:val="00BB4AB4"/>
    <w:rsid w:val="00BD67C5"/>
    <w:rsid w:val="00BD711A"/>
    <w:rsid w:val="00BF0E89"/>
    <w:rsid w:val="00C004AC"/>
    <w:rsid w:val="00C15539"/>
    <w:rsid w:val="00C40B8C"/>
    <w:rsid w:val="00C55138"/>
    <w:rsid w:val="00C60B46"/>
    <w:rsid w:val="00C71FA3"/>
    <w:rsid w:val="00C80EBF"/>
    <w:rsid w:val="00C91BA4"/>
    <w:rsid w:val="00CB0C24"/>
    <w:rsid w:val="00CB2DC4"/>
    <w:rsid w:val="00CC06FB"/>
    <w:rsid w:val="00CC48D7"/>
    <w:rsid w:val="00CC7D82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228F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E5CE3"/>
    <w:rsid w:val="00DF08F3"/>
    <w:rsid w:val="00DF50D3"/>
    <w:rsid w:val="00DF606C"/>
    <w:rsid w:val="00E04122"/>
    <w:rsid w:val="00E1137F"/>
    <w:rsid w:val="00E23F1F"/>
    <w:rsid w:val="00E31D70"/>
    <w:rsid w:val="00E436C2"/>
    <w:rsid w:val="00E639CA"/>
    <w:rsid w:val="00E75305"/>
    <w:rsid w:val="00E92B74"/>
    <w:rsid w:val="00EA390D"/>
    <w:rsid w:val="00EA4065"/>
    <w:rsid w:val="00EB7048"/>
    <w:rsid w:val="00EC0C6C"/>
    <w:rsid w:val="00EC0CD5"/>
    <w:rsid w:val="00ED6C36"/>
    <w:rsid w:val="00EE60FB"/>
    <w:rsid w:val="00EF14DC"/>
    <w:rsid w:val="00F0092D"/>
    <w:rsid w:val="00F10284"/>
    <w:rsid w:val="00F1648B"/>
    <w:rsid w:val="00F24403"/>
    <w:rsid w:val="00F25C30"/>
    <w:rsid w:val="00F261A1"/>
    <w:rsid w:val="00F33716"/>
    <w:rsid w:val="00F35052"/>
    <w:rsid w:val="00F52626"/>
    <w:rsid w:val="00F632F7"/>
    <w:rsid w:val="00F7305A"/>
    <w:rsid w:val="00F73E44"/>
    <w:rsid w:val="00F76C62"/>
    <w:rsid w:val="00F8166F"/>
    <w:rsid w:val="00F84A87"/>
    <w:rsid w:val="00F875DB"/>
    <w:rsid w:val="00F94786"/>
    <w:rsid w:val="00F95012"/>
    <w:rsid w:val="00FA040E"/>
    <w:rsid w:val="00FA4AF6"/>
    <w:rsid w:val="00FA711B"/>
    <w:rsid w:val="00FA7D75"/>
    <w:rsid w:val="00FD37F4"/>
    <w:rsid w:val="00FE2D6E"/>
    <w:rsid w:val="00FE4BB6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5EF7AC"/>
  <w15:docId w15:val="{B6FDFAAF-84F5-44F9-924F-E0924C19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leiria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ndidaturas.ipleiria.p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B6526128-A625-49DA-87AB-9305C5BA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Ana Marta Pereira Costa Marques</cp:lastModifiedBy>
  <cp:revision>2</cp:revision>
  <cp:lastPrinted>2017-01-24T12:00:00Z</cp:lastPrinted>
  <dcterms:created xsi:type="dcterms:W3CDTF">2019-09-27T13:56:00Z</dcterms:created>
  <dcterms:modified xsi:type="dcterms:W3CDTF">2019-09-27T13:56:00Z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-doclink_UrlBase">
    <vt:lpwstr xmlns:vt="http://schemas.openxmlformats.org/officeDocument/2006/docPropsVTypes">https://gd.ipleiria.pt/edoc/</vt:lpwstr>
  </op:property>
  <op:property fmtid="{D5CDD505-2E9C-101B-9397-08002B2CF9AE}" pid="3" name="_edoclink_DocumentKey">
    <vt:lpwstr>a7d4b6a1-b521-4c68-8307-047bcb1c964a</vt:lpwstr>
  </op:property>
  <op:property fmtid="{D5CDD505-2E9C-101B-9397-08002B2CF9AE}" pid="4" name="_edoclink_DocumentVersion">
    <vt:lpwstr>1</vt:lpwstr>
  </op:property>
  <op:property fmtid="{D5CDD505-2E9C-101B-9397-08002B2CF9AE}" pid="5" name="_edoclink_StageKey">
    <vt:lpwstr>2c177ce6-30e1-e911-a2b9-00155d6ff4ab</vt:lpwstr>
  </op:property>
  <op:property fmtid="{D5CDD505-2E9C-101B-9397-08002B2CF9AE}" pid="6" name="_edoclink_ContainerType">
    <vt:lpwstr>Distribution</vt:lpwstr>
  </op:property>
  <op:property fmtid="{D5CDD505-2E9C-101B-9397-08002B2CF9AE}" pid="7" name="_edoclink_ContainerKey">
    <vt:lpwstr>2b177ce6-30e1-e911-a2b9-00155d6ff4ab</vt:lpwstr>
  </op:property>
</op:Properties>
</file>