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4E" w:rsidRDefault="0057504E" w:rsidP="003432FB">
      <w:pPr>
        <w:spacing w:after="240" w:line="276" w:lineRule="auto"/>
        <w:ind w:left="-709" w:right="-710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CA6922F" wp14:editId="7FC9065F">
            <wp:simplePos x="0" y="0"/>
            <wp:positionH relativeFrom="column">
              <wp:posOffset>4029075</wp:posOffset>
            </wp:positionH>
            <wp:positionV relativeFrom="paragraph">
              <wp:posOffset>-734060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2FB" w:rsidRDefault="003432FB" w:rsidP="000C4A2F">
      <w:pPr>
        <w:spacing w:after="240" w:line="276" w:lineRule="auto"/>
        <w:ind w:right="-1"/>
        <w:jc w:val="center"/>
        <w:rPr>
          <w:rFonts w:ascii="Arial" w:hAnsi="Arial" w:cs="Arial"/>
          <w:b/>
          <w:sz w:val="30"/>
          <w:szCs w:val="30"/>
        </w:rPr>
      </w:pPr>
    </w:p>
    <w:p w:rsidR="000C4A2F" w:rsidRPr="007A5BCB" w:rsidRDefault="000C4A2F" w:rsidP="000C4A2F">
      <w:pPr>
        <w:spacing w:after="240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Município salienta qualidade da formação, </w:t>
      </w:r>
      <w:r w:rsidR="009A6AD1">
        <w:rPr>
          <w:rFonts w:ascii="Arial" w:hAnsi="Arial" w:cs="Arial"/>
          <w:b/>
          <w:sz w:val="20"/>
          <w:szCs w:val="20"/>
        </w:rPr>
        <w:t>ligação à comunidade</w:t>
      </w:r>
      <w:r>
        <w:rPr>
          <w:rFonts w:ascii="Arial" w:hAnsi="Arial" w:cs="Arial"/>
          <w:b/>
          <w:sz w:val="20"/>
          <w:szCs w:val="20"/>
        </w:rPr>
        <w:t xml:space="preserve"> e parcerias</w:t>
      </w:r>
    </w:p>
    <w:p w:rsidR="007A5BCB" w:rsidRDefault="000C4A2F" w:rsidP="000C4A2F">
      <w:pPr>
        <w:spacing w:after="240" w:line="276" w:lineRule="auto"/>
        <w:ind w:right="-1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Câmara Municipal da Batalha atribui Medalha de Mérito Municipal Grau Ouro ao Politécnico de Leiria</w:t>
      </w:r>
    </w:p>
    <w:p w:rsidR="003432FB" w:rsidRDefault="009A6AD1" w:rsidP="000C4A2F">
      <w:pPr>
        <w:spacing w:after="24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Câmara Municipal da Batalha e a Assembleia Municipal desta vila atribuíram ao Politécnico de Leiria </w:t>
      </w:r>
      <w:r w:rsidR="00C130A5">
        <w:rPr>
          <w:rFonts w:ascii="Arial" w:hAnsi="Arial" w:cs="Arial"/>
          <w:sz w:val="20"/>
          <w:szCs w:val="20"/>
        </w:rPr>
        <w:t xml:space="preserve">(IPLeiria) </w:t>
      </w:r>
      <w:r>
        <w:rPr>
          <w:rFonts w:ascii="Arial" w:hAnsi="Arial" w:cs="Arial"/>
          <w:sz w:val="20"/>
          <w:szCs w:val="20"/>
        </w:rPr>
        <w:t>a Medalha de Mérito Municipal Grau Ouro, salientando a qualidade da formação ministrada, as parcerias com a comunidade e com fins sociais e de integração e a inovação dos seus projetos.</w:t>
      </w:r>
      <w:r w:rsidR="00377B10">
        <w:rPr>
          <w:rFonts w:ascii="Arial" w:hAnsi="Arial" w:cs="Arial"/>
          <w:sz w:val="20"/>
          <w:szCs w:val="20"/>
        </w:rPr>
        <w:t xml:space="preserve"> A Medalha de Mérito Municipal foi entregue a Nuno Mangas, presidente do IPLeiria, durante as comemorações do Dia do Município que se realizaram a 14 de agosto.</w:t>
      </w:r>
    </w:p>
    <w:p w:rsidR="00C130A5" w:rsidRDefault="00C130A5" w:rsidP="000C4A2F">
      <w:pPr>
        <w:spacing w:after="24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Nuno Mangas revelou o «orgulho da Instituição nas parcerias que desenvolve com os municípios da região, e, acima de tudo, com os resultados que esse trabalho de colaboração, realizado principalmente por investigadores, docentes e estudantes do </w:t>
      </w:r>
      <w:proofErr w:type="spellStart"/>
      <w:r>
        <w:rPr>
          <w:rFonts w:ascii="Arial" w:hAnsi="Arial" w:cs="Arial"/>
          <w:sz w:val="20"/>
          <w:szCs w:val="20"/>
        </w:rPr>
        <w:t>IPLeiria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066F7E">
        <w:rPr>
          <w:rFonts w:ascii="Arial" w:hAnsi="Arial" w:cs="Arial"/>
          <w:sz w:val="20"/>
          <w:szCs w:val="20"/>
        </w:rPr>
        <w:t xml:space="preserve"> têm</w:t>
      </w:r>
      <w:r>
        <w:rPr>
          <w:rFonts w:ascii="Arial" w:hAnsi="Arial" w:cs="Arial"/>
          <w:sz w:val="20"/>
          <w:szCs w:val="20"/>
        </w:rPr>
        <w:t xml:space="preserve"> no desenvolvimento e afirmação da região como um todo, a nível social, económico, cultural, etc.». «A Câmara Municipal da Batalha tem </w:t>
      </w:r>
      <w:r w:rsidR="00066F7E">
        <w:rPr>
          <w:rFonts w:ascii="Arial" w:hAnsi="Arial" w:cs="Arial"/>
          <w:sz w:val="20"/>
          <w:szCs w:val="20"/>
        </w:rPr>
        <w:t>demonstrado</w:t>
      </w:r>
      <w:r>
        <w:rPr>
          <w:rFonts w:ascii="Arial" w:hAnsi="Arial" w:cs="Arial"/>
          <w:sz w:val="20"/>
          <w:szCs w:val="20"/>
        </w:rPr>
        <w:t xml:space="preserve"> uma grande abertura para as parcerias com a nossa comunidade académica, e é nessa base de confiança que podemos também nós crescer e formar estudantes e cidadãos qualificados, ativos e responsáveis».</w:t>
      </w:r>
    </w:p>
    <w:p w:rsidR="009A6AD1" w:rsidRDefault="00C130A5" w:rsidP="000C4A2F">
      <w:pPr>
        <w:spacing w:after="24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A6AD1">
        <w:rPr>
          <w:rFonts w:ascii="Arial" w:hAnsi="Arial" w:cs="Arial"/>
          <w:sz w:val="20"/>
          <w:szCs w:val="20"/>
        </w:rPr>
        <w:t xml:space="preserve">a deliberação de 14 de agosto de 2016, a Câmara Municipal considera que, «do excelente trabalho desenvolvido e da qualidade da sua formação, tem resultado uma taxa de empregabilidade acima dos 80%». O Município releva ainda a crescente afirmação da ligação </w:t>
      </w:r>
      <w:r>
        <w:rPr>
          <w:rFonts w:ascii="Arial" w:hAnsi="Arial" w:cs="Arial"/>
          <w:sz w:val="20"/>
          <w:szCs w:val="20"/>
        </w:rPr>
        <w:t xml:space="preserve">do IPLeiria </w:t>
      </w:r>
      <w:r w:rsidR="009A6AD1">
        <w:rPr>
          <w:rFonts w:ascii="Arial" w:hAnsi="Arial" w:cs="Arial"/>
          <w:sz w:val="20"/>
          <w:szCs w:val="20"/>
        </w:rPr>
        <w:t>ao exterior, «através da celebração de protocolos de cooperação e da promoção de projetos de investigação, desenvolvimento e inovação», com especial incidência «no desenvolvimento económico-social e cultural da Região de Leiria e Oeste».</w:t>
      </w:r>
    </w:p>
    <w:p w:rsidR="009A6AD1" w:rsidRDefault="00C130A5" w:rsidP="000C4A2F">
      <w:pPr>
        <w:spacing w:after="24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Outro aspeto homenageado pela Câmara Municipal com esta Medalha de Mérito é a «criação de parcerias no apoio a projetos que, em termos sociais, facilitam e apoiam a integração dos jovens», nomeadamente a Erasmus </w:t>
      </w:r>
      <w:proofErr w:type="spellStart"/>
      <w:r>
        <w:rPr>
          <w:rFonts w:ascii="Arial" w:hAnsi="Arial" w:cs="Arial"/>
          <w:sz w:val="20"/>
          <w:szCs w:val="20"/>
        </w:rPr>
        <w:t>Student</w:t>
      </w:r>
      <w:proofErr w:type="spellEnd"/>
      <w:r>
        <w:rPr>
          <w:rFonts w:ascii="Arial" w:hAnsi="Arial" w:cs="Arial"/>
          <w:sz w:val="20"/>
          <w:szCs w:val="20"/>
        </w:rPr>
        <w:t xml:space="preserve"> Network (ESN Leiria), o Projeto SPEAK (programa linguístico e cultural), e com a parceria com a Associação Fazer Avançar, promovendo a intervenção jovem para fazer a diferença na sociedade.</w:t>
      </w:r>
    </w:p>
    <w:p w:rsidR="00C130A5" w:rsidRPr="003432FB" w:rsidRDefault="00C130A5" w:rsidP="000C4A2F">
      <w:pPr>
        <w:spacing w:after="24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município batalhense refere ainda as parcerias e colaboração do Politécnico de Leiria com a Câmara Municipal da Batalha, exemplificando com o mais recente projeto, o Plano de Ação de Regeneração Urbana da batalha (PARU).</w:t>
      </w:r>
    </w:p>
    <w:p w:rsidR="0057504E" w:rsidRDefault="0057504E" w:rsidP="000C4A2F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1082E" w:rsidRPr="003B53BC" w:rsidRDefault="0041082E" w:rsidP="000C4A2F">
      <w:pPr>
        <w:spacing w:after="240"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9A6AD1">
        <w:rPr>
          <w:rFonts w:ascii="Arial" w:hAnsi="Arial" w:cs="Arial"/>
          <w:b/>
          <w:sz w:val="20"/>
          <w:szCs w:val="20"/>
        </w:rPr>
        <w:t>22</w:t>
      </w:r>
      <w:r w:rsidRPr="003B53BC">
        <w:rPr>
          <w:rFonts w:ascii="Arial" w:hAnsi="Arial" w:cs="Arial"/>
          <w:b/>
          <w:sz w:val="20"/>
          <w:szCs w:val="20"/>
        </w:rPr>
        <w:t xml:space="preserve"> de </w:t>
      </w:r>
      <w:r w:rsidR="00DC726F">
        <w:rPr>
          <w:rFonts w:ascii="Arial" w:hAnsi="Arial" w:cs="Arial"/>
          <w:b/>
          <w:sz w:val="20"/>
          <w:szCs w:val="20"/>
        </w:rPr>
        <w:t>agosto de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0C4A2F">
      <w:pPr>
        <w:spacing w:line="276" w:lineRule="auto"/>
        <w:ind w:right="-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0C4A2F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0C4A2F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CB66F0" w:rsidRDefault="0041082E" w:rsidP="000C4A2F">
      <w:pPr>
        <w:spacing w:line="276" w:lineRule="auto"/>
        <w:ind w:right="-1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</w:t>
        </w:r>
        <w:bookmarkStart w:id="0" w:name="_GoBack"/>
        <w:bookmarkEnd w:id="0"/>
        <w:r w:rsidRPr="001A364B">
          <w:rPr>
            <w:rStyle w:val="Hiperligao"/>
            <w:rFonts w:ascii="Arial" w:hAnsi="Arial" w:cs="Arial"/>
            <w:sz w:val="20"/>
          </w:rPr>
          <w:t>idlandcom.pt</w:t>
        </w:r>
      </w:hyperlink>
    </w:p>
    <w:sectPr w:rsidR="00CB66F0" w:rsidSect="000F6CC3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1B35"/>
    <w:multiLevelType w:val="hybridMultilevel"/>
    <w:tmpl w:val="A7CCB7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A3E"/>
    <w:rsid w:val="00036B82"/>
    <w:rsid w:val="00042BA8"/>
    <w:rsid w:val="00052B71"/>
    <w:rsid w:val="00066F7E"/>
    <w:rsid w:val="0007369F"/>
    <w:rsid w:val="00085D22"/>
    <w:rsid w:val="000864BB"/>
    <w:rsid w:val="000C4A2F"/>
    <w:rsid w:val="000C67B4"/>
    <w:rsid w:val="000D3924"/>
    <w:rsid w:val="000F6CC3"/>
    <w:rsid w:val="00103F13"/>
    <w:rsid w:val="00105EF8"/>
    <w:rsid w:val="0011526F"/>
    <w:rsid w:val="0015447C"/>
    <w:rsid w:val="00160D33"/>
    <w:rsid w:val="00165C9C"/>
    <w:rsid w:val="00165D6D"/>
    <w:rsid w:val="00174303"/>
    <w:rsid w:val="00186596"/>
    <w:rsid w:val="00190033"/>
    <w:rsid w:val="001A2D40"/>
    <w:rsid w:val="001B737C"/>
    <w:rsid w:val="002017D6"/>
    <w:rsid w:val="00202AE4"/>
    <w:rsid w:val="0021028C"/>
    <w:rsid w:val="00210E31"/>
    <w:rsid w:val="00213970"/>
    <w:rsid w:val="00241B09"/>
    <w:rsid w:val="0026210D"/>
    <w:rsid w:val="00271362"/>
    <w:rsid w:val="00286635"/>
    <w:rsid w:val="0029184F"/>
    <w:rsid w:val="002A7105"/>
    <w:rsid w:val="002C1EF6"/>
    <w:rsid w:val="002D01D5"/>
    <w:rsid w:val="002E47EE"/>
    <w:rsid w:val="003020C7"/>
    <w:rsid w:val="003108F0"/>
    <w:rsid w:val="003125D5"/>
    <w:rsid w:val="003408C3"/>
    <w:rsid w:val="00343181"/>
    <w:rsid w:val="003432FB"/>
    <w:rsid w:val="00351EC3"/>
    <w:rsid w:val="003541AC"/>
    <w:rsid w:val="00355FEB"/>
    <w:rsid w:val="0037635B"/>
    <w:rsid w:val="00377B10"/>
    <w:rsid w:val="003873AD"/>
    <w:rsid w:val="003B53BC"/>
    <w:rsid w:val="003C6ACD"/>
    <w:rsid w:val="0040776C"/>
    <w:rsid w:val="0041082E"/>
    <w:rsid w:val="00424B08"/>
    <w:rsid w:val="00460F20"/>
    <w:rsid w:val="00473587"/>
    <w:rsid w:val="004738EB"/>
    <w:rsid w:val="004845D8"/>
    <w:rsid w:val="00497224"/>
    <w:rsid w:val="004B040B"/>
    <w:rsid w:val="004B7002"/>
    <w:rsid w:val="004C1AA6"/>
    <w:rsid w:val="004C424C"/>
    <w:rsid w:val="004C7080"/>
    <w:rsid w:val="004E1687"/>
    <w:rsid w:val="004F49F0"/>
    <w:rsid w:val="005121B9"/>
    <w:rsid w:val="005123B9"/>
    <w:rsid w:val="00520D11"/>
    <w:rsid w:val="00522D8E"/>
    <w:rsid w:val="00526E0A"/>
    <w:rsid w:val="00531F08"/>
    <w:rsid w:val="00534F1D"/>
    <w:rsid w:val="0054249E"/>
    <w:rsid w:val="00553EC9"/>
    <w:rsid w:val="00555DB9"/>
    <w:rsid w:val="0057504E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35865"/>
    <w:rsid w:val="00641F22"/>
    <w:rsid w:val="0066414B"/>
    <w:rsid w:val="006748B9"/>
    <w:rsid w:val="00677035"/>
    <w:rsid w:val="006812A9"/>
    <w:rsid w:val="00687829"/>
    <w:rsid w:val="006B673F"/>
    <w:rsid w:val="006F45AC"/>
    <w:rsid w:val="00736B67"/>
    <w:rsid w:val="00797CD7"/>
    <w:rsid w:val="007A1C53"/>
    <w:rsid w:val="007A5BCB"/>
    <w:rsid w:val="007B6DBA"/>
    <w:rsid w:val="007D327B"/>
    <w:rsid w:val="007D6A9E"/>
    <w:rsid w:val="007D793F"/>
    <w:rsid w:val="0080482A"/>
    <w:rsid w:val="00825594"/>
    <w:rsid w:val="00827DE3"/>
    <w:rsid w:val="008409E3"/>
    <w:rsid w:val="00863F91"/>
    <w:rsid w:val="008708FF"/>
    <w:rsid w:val="008D6BF8"/>
    <w:rsid w:val="008D7977"/>
    <w:rsid w:val="008F4B97"/>
    <w:rsid w:val="00900ED8"/>
    <w:rsid w:val="009168CB"/>
    <w:rsid w:val="0093250D"/>
    <w:rsid w:val="00935038"/>
    <w:rsid w:val="00943D97"/>
    <w:rsid w:val="00991355"/>
    <w:rsid w:val="00993FB1"/>
    <w:rsid w:val="00995569"/>
    <w:rsid w:val="009A6AD1"/>
    <w:rsid w:val="009C5FB4"/>
    <w:rsid w:val="009D0826"/>
    <w:rsid w:val="009E3BE0"/>
    <w:rsid w:val="009F4DCE"/>
    <w:rsid w:val="009F5B00"/>
    <w:rsid w:val="00A03A3B"/>
    <w:rsid w:val="00A558EE"/>
    <w:rsid w:val="00A6068A"/>
    <w:rsid w:val="00A65D33"/>
    <w:rsid w:val="00AA2519"/>
    <w:rsid w:val="00AA51FD"/>
    <w:rsid w:val="00AC06BF"/>
    <w:rsid w:val="00AC329C"/>
    <w:rsid w:val="00AC4C94"/>
    <w:rsid w:val="00AE519B"/>
    <w:rsid w:val="00AF5827"/>
    <w:rsid w:val="00B3414F"/>
    <w:rsid w:val="00B82DCA"/>
    <w:rsid w:val="00B84B3B"/>
    <w:rsid w:val="00B939F2"/>
    <w:rsid w:val="00B93D22"/>
    <w:rsid w:val="00BA26E1"/>
    <w:rsid w:val="00BA456D"/>
    <w:rsid w:val="00BA59F3"/>
    <w:rsid w:val="00BC4F36"/>
    <w:rsid w:val="00BD39FF"/>
    <w:rsid w:val="00BD74CA"/>
    <w:rsid w:val="00BE02A1"/>
    <w:rsid w:val="00BE06FB"/>
    <w:rsid w:val="00BF1FC5"/>
    <w:rsid w:val="00BF207F"/>
    <w:rsid w:val="00BF2934"/>
    <w:rsid w:val="00C025F6"/>
    <w:rsid w:val="00C130A5"/>
    <w:rsid w:val="00C21DB8"/>
    <w:rsid w:val="00C247E7"/>
    <w:rsid w:val="00C3194F"/>
    <w:rsid w:val="00C32B14"/>
    <w:rsid w:val="00C33B7B"/>
    <w:rsid w:val="00C61947"/>
    <w:rsid w:val="00CA1CA4"/>
    <w:rsid w:val="00CA7617"/>
    <w:rsid w:val="00CB66F0"/>
    <w:rsid w:val="00CD4E8E"/>
    <w:rsid w:val="00CE6BFA"/>
    <w:rsid w:val="00CF3375"/>
    <w:rsid w:val="00D03C20"/>
    <w:rsid w:val="00D30643"/>
    <w:rsid w:val="00D635E2"/>
    <w:rsid w:val="00D75271"/>
    <w:rsid w:val="00D75B7D"/>
    <w:rsid w:val="00D80412"/>
    <w:rsid w:val="00D853A1"/>
    <w:rsid w:val="00D878AF"/>
    <w:rsid w:val="00D90803"/>
    <w:rsid w:val="00DA1874"/>
    <w:rsid w:val="00DC726F"/>
    <w:rsid w:val="00DC77D3"/>
    <w:rsid w:val="00DD4F61"/>
    <w:rsid w:val="00E002B0"/>
    <w:rsid w:val="00E00F01"/>
    <w:rsid w:val="00E4193C"/>
    <w:rsid w:val="00E611ED"/>
    <w:rsid w:val="00E67000"/>
    <w:rsid w:val="00EA26E7"/>
    <w:rsid w:val="00EC3154"/>
    <w:rsid w:val="00ED5CB7"/>
    <w:rsid w:val="00EE7913"/>
    <w:rsid w:val="00F12339"/>
    <w:rsid w:val="00F37D81"/>
    <w:rsid w:val="00F421DA"/>
    <w:rsid w:val="00F42215"/>
    <w:rsid w:val="00F60772"/>
    <w:rsid w:val="00F65CD1"/>
    <w:rsid w:val="00F82885"/>
    <w:rsid w:val="00FA0B69"/>
    <w:rsid w:val="00FA3CFA"/>
    <w:rsid w:val="00FB54A6"/>
    <w:rsid w:val="00FC20C1"/>
    <w:rsid w:val="00FD1024"/>
    <w:rsid w:val="00FE4E0A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paragraph" w:styleId="PargrafodaLista">
    <w:name w:val="List Paragraph"/>
    <w:basedOn w:val="Normal"/>
    <w:uiPriority w:val="34"/>
    <w:qFormat/>
    <w:rsid w:val="007A5BCB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paragraph" w:styleId="PargrafodaLista">
    <w:name w:val="List Paragraph"/>
    <w:basedOn w:val="Normal"/>
    <w:uiPriority w:val="34"/>
    <w:qFormat/>
    <w:rsid w:val="007A5BCB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59A17EC-03F0-4952-821E-97F10DDBC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João Alves da Costa</cp:lastModifiedBy>
  <cp:revision>5</cp:revision>
  <dcterms:created xsi:type="dcterms:W3CDTF">2016-08-22T15:44:00Z</dcterms:created>
  <dcterms:modified xsi:type="dcterms:W3CDTF">2016-08-22T16:33:00Z</dcterms:modified>
</cp:coreProperties>
</file>