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E2CD4" w14:textId="49659C6F" w:rsidR="005A0C8E" w:rsidRPr="005A0C8E" w:rsidRDefault="00646710" w:rsidP="005A0C8E">
      <w:pPr>
        <w:spacing w:after="240" w:line="276" w:lineRule="auto"/>
        <w:ind w:left="-567" w:right="-568"/>
        <w:rPr>
          <w:rFonts w:ascii="Arial" w:hAnsi="Arial" w:cs="Arial"/>
          <w:b/>
          <w:noProof/>
          <w:sz w:val="20"/>
          <w:szCs w:val="20"/>
        </w:rPr>
      </w:pPr>
      <w:r w:rsidRPr="005A0C8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6E902A3" wp14:editId="5836E6C9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C8E" w:rsidRPr="005A0C8E">
        <w:rPr>
          <w:rFonts w:ascii="Arial" w:hAnsi="Arial" w:cs="Arial"/>
          <w:b/>
          <w:noProof/>
          <w:sz w:val="20"/>
          <w:szCs w:val="20"/>
        </w:rPr>
        <w:t>Docentes contribui</w:t>
      </w:r>
      <w:r w:rsidR="003426CD">
        <w:rPr>
          <w:rFonts w:ascii="Arial" w:hAnsi="Arial" w:cs="Arial"/>
          <w:b/>
          <w:noProof/>
          <w:sz w:val="20"/>
          <w:szCs w:val="20"/>
        </w:rPr>
        <w:t>ram para o capítulo sobre assitê</w:t>
      </w:r>
      <w:r w:rsidR="005A0C8E" w:rsidRPr="005A0C8E">
        <w:rPr>
          <w:rFonts w:ascii="Arial" w:hAnsi="Arial" w:cs="Arial"/>
          <w:b/>
          <w:noProof/>
          <w:sz w:val="20"/>
          <w:szCs w:val="20"/>
        </w:rPr>
        <w:t>ncia no segundo trimestre de gravidez</w:t>
      </w:r>
    </w:p>
    <w:p w14:paraId="69675B8D" w14:textId="77777777" w:rsidR="004D19DE" w:rsidRDefault="005A0C8E" w:rsidP="00302D57">
      <w:pPr>
        <w:spacing w:line="276" w:lineRule="auto"/>
        <w:ind w:left="-567" w:right="-568"/>
        <w:rPr>
          <w:rFonts w:ascii="Arial" w:hAnsi="Arial" w:cs="Arial"/>
          <w:b/>
          <w:sz w:val="32"/>
          <w:szCs w:val="30"/>
        </w:rPr>
      </w:pPr>
      <w:r w:rsidRPr="005A0C8E">
        <w:rPr>
          <w:rFonts w:ascii="Arial" w:hAnsi="Arial" w:cs="Arial"/>
          <w:b/>
          <w:sz w:val="32"/>
          <w:szCs w:val="30"/>
        </w:rPr>
        <w:t xml:space="preserve">Docentes da ESSLei/IPLeiria coautoras de livro </w:t>
      </w:r>
    </w:p>
    <w:p w14:paraId="05F32218" w14:textId="3D3026FC" w:rsidR="00386663" w:rsidRPr="005A0C8E" w:rsidRDefault="005A0C8E" w:rsidP="00A35279">
      <w:pPr>
        <w:spacing w:after="240" w:line="276" w:lineRule="auto"/>
        <w:ind w:left="-567" w:right="-568"/>
        <w:rPr>
          <w:rFonts w:ascii="Arial" w:hAnsi="Arial" w:cs="Arial"/>
          <w:b/>
          <w:sz w:val="32"/>
          <w:szCs w:val="30"/>
        </w:rPr>
      </w:pPr>
      <w:proofErr w:type="gramStart"/>
      <w:r w:rsidRPr="005A0C8E">
        <w:rPr>
          <w:rFonts w:ascii="Arial" w:hAnsi="Arial" w:cs="Arial"/>
          <w:b/>
          <w:sz w:val="32"/>
          <w:szCs w:val="30"/>
        </w:rPr>
        <w:t>sobre</w:t>
      </w:r>
      <w:proofErr w:type="gramEnd"/>
      <w:r w:rsidRPr="005A0C8E">
        <w:rPr>
          <w:rFonts w:ascii="Arial" w:hAnsi="Arial" w:cs="Arial"/>
          <w:b/>
          <w:sz w:val="32"/>
          <w:szCs w:val="30"/>
        </w:rPr>
        <w:t xml:space="preserve"> enfermagem em saúde materna e obstétrica</w:t>
      </w:r>
    </w:p>
    <w:p w14:paraId="5AEB829F" w14:textId="3DB4ADC5" w:rsidR="00C67D36" w:rsidRDefault="005A0C8E" w:rsidP="00C67D36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Carolina Henriques e Maria Luísa Santos, </w:t>
      </w:r>
      <w:r w:rsidR="003426CD">
        <w:rPr>
          <w:rFonts w:ascii="Arial" w:hAnsi="Arial" w:cs="Arial"/>
          <w:sz w:val="20"/>
          <w:szCs w:val="20"/>
        </w:rPr>
        <w:t xml:space="preserve">docentes da Escola Superior de Saúde do Politécnico de Leiria, contribuíram para o livro “Enfermagem em Saúde Materna e Obstétrica”, </w:t>
      </w:r>
      <w:r w:rsidR="00C67D36">
        <w:rPr>
          <w:rFonts w:ascii="Arial" w:hAnsi="Arial" w:cs="Arial"/>
          <w:sz w:val="20"/>
          <w:szCs w:val="20"/>
        </w:rPr>
        <w:t xml:space="preserve">que será </w:t>
      </w:r>
      <w:r w:rsidR="003426CD">
        <w:rPr>
          <w:rFonts w:ascii="Arial" w:hAnsi="Arial" w:cs="Arial"/>
          <w:sz w:val="20"/>
          <w:szCs w:val="20"/>
        </w:rPr>
        <w:t>lançado este mês. As docentes são coautoras do capítulo dedicado à assistência de enfermagem no</w:t>
      </w:r>
      <w:r w:rsidR="00C67D36">
        <w:rPr>
          <w:rFonts w:ascii="Arial" w:hAnsi="Arial" w:cs="Arial"/>
          <w:sz w:val="20"/>
          <w:szCs w:val="20"/>
        </w:rPr>
        <w:t xml:space="preserve"> segundo trimestre da gravidez, contribuindo com a sua experiência e </w:t>
      </w:r>
      <w:proofErr w:type="gramStart"/>
      <w:r w:rsidR="00C67D36">
        <w:rPr>
          <w:rFonts w:ascii="Arial" w:hAnsi="Arial" w:cs="Arial"/>
          <w:sz w:val="20"/>
          <w:szCs w:val="20"/>
        </w:rPr>
        <w:t>know-how</w:t>
      </w:r>
      <w:proofErr w:type="gramEnd"/>
      <w:r w:rsidR="00C67D36">
        <w:rPr>
          <w:rFonts w:ascii="Arial" w:hAnsi="Arial" w:cs="Arial"/>
          <w:sz w:val="20"/>
          <w:szCs w:val="20"/>
        </w:rPr>
        <w:t xml:space="preserve"> assente em anos de investigação e </w:t>
      </w:r>
      <w:r w:rsidR="00592384">
        <w:rPr>
          <w:rFonts w:ascii="Arial" w:hAnsi="Arial" w:cs="Arial"/>
          <w:sz w:val="20"/>
          <w:szCs w:val="20"/>
        </w:rPr>
        <w:t xml:space="preserve">num </w:t>
      </w:r>
      <w:r w:rsidR="00C67D36">
        <w:rPr>
          <w:rFonts w:ascii="Arial" w:hAnsi="Arial" w:cs="Arial"/>
          <w:sz w:val="20"/>
          <w:szCs w:val="20"/>
        </w:rPr>
        <w:t xml:space="preserve">percurso formativo e docente </w:t>
      </w:r>
      <w:r w:rsidR="003426CD">
        <w:rPr>
          <w:rFonts w:ascii="Arial" w:hAnsi="Arial" w:cs="Arial"/>
          <w:sz w:val="20"/>
          <w:szCs w:val="20"/>
        </w:rPr>
        <w:t xml:space="preserve">em enfermagem materna e </w:t>
      </w:r>
      <w:r w:rsidR="00A16A0E">
        <w:rPr>
          <w:rFonts w:ascii="Arial" w:hAnsi="Arial" w:cs="Arial"/>
          <w:sz w:val="20"/>
          <w:szCs w:val="20"/>
        </w:rPr>
        <w:t>obstétrica</w:t>
      </w:r>
      <w:r w:rsidR="003426CD">
        <w:rPr>
          <w:rFonts w:ascii="Arial" w:hAnsi="Arial" w:cs="Arial"/>
          <w:sz w:val="20"/>
          <w:szCs w:val="20"/>
        </w:rPr>
        <w:t xml:space="preserve">. </w:t>
      </w:r>
    </w:p>
    <w:p w14:paraId="01FF4246" w14:textId="05E1DE32" w:rsidR="003426CD" w:rsidRPr="004F0225" w:rsidRDefault="003426CD" w:rsidP="00C67D36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C67D36" w:rsidRPr="004F0225">
        <w:rPr>
          <w:rFonts w:ascii="Arial" w:hAnsi="Arial" w:cs="Arial"/>
          <w:sz w:val="20"/>
          <w:szCs w:val="20"/>
        </w:rPr>
        <w:t>Esta</w:t>
      </w:r>
      <w:r w:rsidRPr="004F0225">
        <w:rPr>
          <w:rFonts w:ascii="Arial" w:hAnsi="Arial" w:cs="Arial"/>
          <w:sz w:val="20"/>
          <w:szCs w:val="20"/>
        </w:rPr>
        <w:t xml:space="preserve"> oportunidade surgiu </w:t>
      </w:r>
      <w:r w:rsidR="000E4F10" w:rsidRPr="004F0225">
        <w:rPr>
          <w:rFonts w:ascii="Arial" w:hAnsi="Arial" w:cs="Arial"/>
          <w:sz w:val="20"/>
          <w:szCs w:val="20"/>
        </w:rPr>
        <w:t>por convite da editora e da equipa que coordenou  a realização do livro, e abraç</w:t>
      </w:r>
      <w:r w:rsidR="00C67D36">
        <w:rPr>
          <w:rFonts w:ascii="Arial" w:hAnsi="Arial" w:cs="Arial"/>
          <w:sz w:val="20"/>
          <w:szCs w:val="20"/>
        </w:rPr>
        <w:t>á</w:t>
      </w:r>
      <w:r w:rsidR="000E4F10" w:rsidRPr="004F0225">
        <w:rPr>
          <w:rFonts w:ascii="Arial" w:hAnsi="Arial" w:cs="Arial"/>
          <w:sz w:val="20"/>
          <w:szCs w:val="20"/>
        </w:rPr>
        <w:t xml:space="preserve">mos o desafio com todo o gosto», conta </w:t>
      </w:r>
      <w:r w:rsidR="0017106A">
        <w:rPr>
          <w:rFonts w:ascii="Arial" w:hAnsi="Arial" w:cs="Arial"/>
          <w:sz w:val="20"/>
          <w:szCs w:val="20"/>
        </w:rPr>
        <w:t>Carolina Henriques</w:t>
      </w:r>
      <w:r w:rsidR="006B3ADD" w:rsidRPr="004F0225">
        <w:rPr>
          <w:rFonts w:ascii="Arial" w:hAnsi="Arial" w:cs="Arial"/>
          <w:sz w:val="20"/>
          <w:szCs w:val="20"/>
        </w:rPr>
        <w:t>.</w:t>
      </w:r>
      <w:r w:rsidR="00C67D36">
        <w:rPr>
          <w:rFonts w:ascii="Arial" w:hAnsi="Arial" w:cs="Arial"/>
          <w:sz w:val="20"/>
          <w:szCs w:val="20"/>
        </w:rPr>
        <w:t xml:space="preserve"> «Esperamos que a obra se revele um importante apoio para os estudantes e para os profissionais que estejam a fazer especialização nesta área, mas também para o </w:t>
      </w:r>
      <w:r w:rsidR="00C67D36" w:rsidRPr="004F0225">
        <w:rPr>
          <w:rFonts w:ascii="Arial" w:eastAsia="Calibri" w:hAnsi="Arial" w:cs="Arial"/>
          <w:color w:val="000000"/>
          <w:sz w:val="20"/>
          <w:szCs w:val="20"/>
        </w:rPr>
        <w:t>enfermeiro de cuidados gerais e outros profissionais</w:t>
      </w:r>
      <w:r w:rsidR="00C67D36">
        <w:rPr>
          <w:rFonts w:ascii="Arial" w:eastAsia="Calibri" w:hAnsi="Arial" w:cs="Arial"/>
          <w:color w:val="000000"/>
          <w:sz w:val="20"/>
          <w:szCs w:val="20"/>
        </w:rPr>
        <w:t>, uma vez que é transversal e abrangente abordando vários está</w:t>
      </w:r>
      <w:r w:rsidR="0016463D">
        <w:rPr>
          <w:rFonts w:ascii="Arial" w:eastAsia="Calibri" w:hAnsi="Arial" w:cs="Arial"/>
          <w:color w:val="000000"/>
          <w:sz w:val="20"/>
          <w:szCs w:val="20"/>
        </w:rPr>
        <w:t>d</w:t>
      </w:r>
      <w:r w:rsidR="00C67D36">
        <w:rPr>
          <w:rFonts w:ascii="Arial" w:eastAsia="Calibri" w:hAnsi="Arial" w:cs="Arial"/>
          <w:color w:val="000000"/>
          <w:sz w:val="20"/>
          <w:szCs w:val="20"/>
        </w:rPr>
        <w:t>ios da vida da mulher, com que qualquer profissional de saúde tem de lidar».</w:t>
      </w:r>
      <w:bookmarkStart w:id="0" w:name="_GoBack"/>
      <w:bookmarkEnd w:id="0"/>
    </w:p>
    <w:p w14:paraId="2A33E897" w14:textId="45E75795" w:rsidR="005A0C8E" w:rsidRPr="004F0225" w:rsidRDefault="006B3ADD" w:rsidP="00A35279">
      <w:pPr>
        <w:spacing w:after="240" w:line="276" w:lineRule="auto"/>
        <w:ind w:left="-567" w:right="-568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F0225">
        <w:rPr>
          <w:rFonts w:ascii="Arial" w:hAnsi="Arial" w:cs="Arial"/>
          <w:sz w:val="20"/>
          <w:szCs w:val="20"/>
        </w:rPr>
        <w:t>O livro “Enfermagem em Saúde Materna e Obstétrica”, de Manuela Néné, Rosália Marques e Margarida Amado Batista, será apresentado em Lisboa, no próximo dia 29.</w:t>
      </w:r>
      <w:r w:rsidR="004F0225" w:rsidRPr="004F0225">
        <w:rPr>
          <w:rFonts w:ascii="Arial" w:hAnsi="Arial" w:cs="Arial"/>
          <w:sz w:val="20"/>
          <w:szCs w:val="20"/>
        </w:rPr>
        <w:t xml:space="preserve"> Pretende proporcionar ao enfermeiro especialista em </w:t>
      </w:r>
      <w:r w:rsidR="004F0225" w:rsidRPr="004F0225">
        <w:rPr>
          <w:rFonts w:ascii="Arial" w:eastAsia="Calibri" w:hAnsi="Arial" w:cs="Arial"/>
          <w:color w:val="000000"/>
          <w:sz w:val="20"/>
          <w:szCs w:val="20"/>
        </w:rPr>
        <w:t xml:space="preserve">Enfermagem de Saúde Materna e Obstétrica os fundamentos e as orientações adequadas para aprofundar os seus conhecimentos durante o exercício profissional, no qual lhe é pedido que acompanhe a mulher e a família desde a fase pré-concecional até à menopausa, incidindo sobre a </w:t>
      </w:r>
      <w:r w:rsidR="00C67D36">
        <w:rPr>
          <w:rFonts w:ascii="Arial" w:eastAsia="Calibri" w:hAnsi="Arial" w:cs="Arial"/>
          <w:color w:val="000000"/>
          <w:sz w:val="20"/>
          <w:szCs w:val="20"/>
        </w:rPr>
        <w:t xml:space="preserve">pré </w:t>
      </w:r>
      <w:r w:rsidR="004F0225" w:rsidRPr="004F0225">
        <w:rPr>
          <w:rFonts w:ascii="Arial" w:eastAsia="Calibri" w:hAnsi="Arial" w:cs="Arial"/>
          <w:color w:val="000000"/>
          <w:sz w:val="20"/>
          <w:szCs w:val="20"/>
        </w:rPr>
        <w:t xml:space="preserve">conceção, gravidez e puerpério, tendo como base as intervenções autónomas e interdependentes da enfermagem especializada. </w:t>
      </w:r>
      <w:r w:rsidR="00C67D36">
        <w:rPr>
          <w:rFonts w:ascii="Arial" w:eastAsia="Calibri" w:hAnsi="Arial" w:cs="Arial"/>
          <w:color w:val="000000"/>
          <w:sz w:val="20"/>
          <w:szCs w:val="20"/>
        </w:rPr>
        <w:t xml:space="preserve">O livro aborda ainda o </w:t>
      </w:r>
      <w:r w:rsidR="005A0C8E" w:rsidRPr="004F0225">
        <w:rPr>
          <w:rFonts w:ascii="Arial" w:eastAsia="Calibri" w:hAnsi="Arial" w:cs="Arial"/>
          <w:color w:val="000000"/>
          <w:sz w:val="20"/>
          <w:szCs w:val="20"/>
        </w:rPr>
        <w:t>puerpério numa perspetiva de educação para a saúde, de forma a promover o desenvolvi</w:t>
      </w:r>
      <w:r w:rsidR="004F0225" w:rsidRPr="004F0225">
        <w:rPr>
          <w:rFonts w:ascii="Arial" w:eastAsia="Calibri" w:hAnsi="Arial" w:cs="Arial"/>
          <w:color w:val="000000"/>
          <w:sz w:val="20"/>
          <w:szCs w:val="20"/>
        </w:rPr>
        <w:t>mento de competências parentais</w:t>
      </w:r>
      <w:r w:rsidR="00C67D36">
        <w:rPr>
          <w:rFonts w:ascii="Arial" w:eastAsia="Calibri" w:hAnsi="Arial" w:cs="Arial"/>
          <w:color w:val="000000"/>
          <w:sz w:val="20"/>
          <w:szCs w:val="20"/>
        </w:rPr>
        <w:t>.</w:t>
      </w:r>
      <w:r w:rsidR="004F0225" w:rsidRPr="004F022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7D506975" w14:textId="1547AA14" w:rsidR="00A24B48" w:rsidRDefault="004F0225" w:rsidP="00A35279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Luísa Santos é </w:t>
      </w:r>
      <w:r w:rsidR="00B813AC">
        <w:rPr>
          <w:rFonts w:ascii="Arial" w:hAnsi="Arial" w:cs="Arial"/>
          <w:sz w:val="20"/>
          <w:szCs w:val="20"/>
        </w:rPr>
        <w:t>professora adjunta da ESSLei/IPLeiria desde 1989.</w:t>
      </w:r>
      <w:r>
        <w:rPr>
          <w:rFonts w:ascii="Arial" w:hAnsi="Arial" w:cs="Arial"/>
          <w:sz w:val="20"/>
          <w:szCs w:val="20"/>
        </w:rPr>
        <w:t xml:space="preserve"> L</w:t>
      </w:r>
      <w:r w:rsidR="00B813AC">
        <w:rPr>
          <w:rFonts w:ascii="Arial" w:hAnsi="Arial" w:cs="Arial"/>
          <w:sz w:val="20"/>
          <w:szCs w:val="20"/>
        </w:rPr>
        <w:t xml:space="preserve">icenciada em </w:t>
      </w:r>
      <w:r>
        <w:rPr>
          <w:rFonts w:ascii="Arial" w:hAnsi="Arial" w:cs="Arial"/>
          <w:sz w:val="20"/>
          <w:szCs w:val="20"/>
        </w:rPr>
        <w:t>E</w:t>
      </w:r>
      <w:r w:rsidR="00B813AC">
        <w:rPr>
          <w:rFonts w:ascii="Arial" w:hAnsi="Arial" w:cs="Arial"/>
          <w:sz w:val="20"/>
          <w:szCs w:val="20"/>
        </w:rPr>
        <w:t xml:space="preserve">nfermagem pela Escola de Enfermagem de Leiria, especialista em </w:t>
      </w:r>
      <w:r w:rsidR="00A24B48">
        <w:rPr>
          <w:rFonts w:ascii="Arial" w:hAnsi="Arial" w:cs="Arial"/>
          <w:sz w:val="20"/>
          <w:szCs w:val="20"/>
        </w:rPr>
        <w:t>E</w:t>
      </w:r>
      <w:r w:rsidR="00B813AC">
        <w:rPr>
          <w:rFonts w:ascii="Arial" w:hAnsi="Arial" w:cs="Arial"/>
          <w:sz w:val="20"/>
          <w:szCs w:val="20"/>
        </w:rPr>
        <w:t xml:space="preserve">nfermagem de </w:t>
      </w:r>
      <w:r w:rsidR="00A24B48">
        <w:rPr>
          <w:rFonts w:ascii="Arial" w:hAnsi="Arial" w:cs="Arial"/>
          <w:sz w:val="20"/>
          <w:szCs w:val="20"/>
        </w:rPr>
        <w:t>S</w:t>
      </w:r>
      <w:r w:rsidR="00B813AC">
        <w:rPr>
          <w:rFonts w:ascii="Arial" w:hAnsi="Arial" w:cs="Arial"/>
          <w:sz w:val="20"/>
          <w:szCs w:val="20"/>
        </w:rPr>
        <w:t xml:space="preserve">aúde </w:t>
      </w:r>
      <w:r w:rsidR="00A24B48">
        <w:rPr>
          <w:rFonts w:ascii="Arial" w:hAnsi="Arial" w:cs="Arial"/>
          <w:sz w:val="20"/>
          <w:szCs w:val="20"/>
        </w:rPr>
        <w:t>M</w:t>
      </w:r>
      <w:r w:rsidR="00B813AC">
        <w:rPr>
          <w:rFonts w:ascii="Arial" w:hAnsi="Arial" w:cs="Arial"/>
          <w:sz w:val="20"/>
          <w:szCs w:val="20"/>
        </w:rPr>
        <w:t xml:space="preserve">aterna e </w:t>
      </w:r>
      <w:r w:rsidR="00A24B48">
        <w:rPr>
          <w:rFonts w:ascii="Arial" w:hAnsi="Arial" w:cs="Arial"/>
          <w:sz w:val="20"/>
          <w:szCs w:val="20"/>
        </w:rPr>
        <w:t>O</w:t>
      </w:r>
      <w:r w:rsidR="00B813AC">
        <w:rPr>
          <w:rFonts w:ascii="Arial" w:hAnsi="Arial" w:cs="Arial"/>
          <w:sz w:val="20"/>
          <w:szCs w:val="20"/>
        </w:rPr>
        <w:t>bstétrica pela E</w:t>
      </w:r>
      <w:r>
        <w:rPr>
          <w:rFonts w:ascii="Arial" w:hAnsi="Arial" w:cs="Arial"/>
          <w:sz w:val="20"/>
          <w:szCs w:val="20"/>
        </w:rPr>
        <w:t>scola Pós Básica de Lisboa, pós-graduada em P</w:t>
      </w:r>
      <w:r w:rsidR="00B813AC">
        <w:rPr>
          <w:rFonts w:ascii="Arial" w:hAnsi="Arial" w:cs="Arial"/>
          <w:sz w:val="20"/>
          <w:szCs w:val="20"/>
        </w:rPr>
        <w:t xml:space="preserve">edagogia pela Escola Superior de Enfermagem Dr.º Ângelo da Fonseca </w:t>
      </w:r>
      <w:r w:rsidR="00C67D36">
        <w:rPr>
          <w:rFonts w:ascii="Arial" w:hAnsi="Arial" w:cs="Arial"/>
          <w:sz w:val="20"/>
          <w:szCs w:val="20"/>
        </w:rPr>
        <w:t>(</w:t>
      </w:r>
      <w:r w:rsidR="00B813AC">
        <w:rPr>
          <w:rFonts w:ascii="Arial" w:hAnsi="Arial" w:cs="Arial"/>
          <w:sz w:val="20"/>
          <w:szCs w:val="20"/>
        </w:rPr>
        <w:t>Coimbra</w:t>
      </w:r>
      <w:r w:rsidR="00C67D36">
        <w:rPr>
          <w:rFonts w:ascii="Arial" w:hAnsi="Arial" w:cs="Arial"/>
          <w:sz w:val="20"/>
          <w:szCs w:val="20"/>
        </w:rPr>
        <w:t>)</w:t>
      </w:r>
      <w:r w:rsidR="00A24B48">
        <w:rPr>
          <w:rFonts w:ascii="Arial" w:hAnsi="Arial" w:cs="Arial"/>
          <w:sz w:val="20"/>
          <w:szCs w:val="20"/>
        </w:rPr>
        <w:t>, é ainda</w:t>
      </w:r>
      <w:r w:rsidR="00B813AC">
        <w:rPr>
          <w:rFonts w:ascii="Arial" w:hAnsi="Arial" w:cs="Arial"/>
          <w:sz w:val="20"/>
          <w:szCs w:val="20"/>
        </w:rPr>
        <w:t xml:space="preserve"> especialista de reconhecida competência pelo Conselho Técnico-Científico da ES</w:t>
      </w:r>
      <w:r w:rsidR="00A24B48">
        <w:rPr>
          <w:rFonts w:ascii="Arial" w:hAnsi="Arial" w:cs="Arial"/>
          <w:sz w:val="20"/>
          <w:szCs w:val="20"/>
        </w:rPr>
        <w:t xml:space="preserve">SLei/IPLeiria. </w:t>
      </w:r>
      <w:r w:rsidR="00B813AC">
        <w:rPr>
          <w:rFonts w:ascii="Arial" w:hAnsi="Arial" w:cs="Arial"/>
          <w:sz w:val="20"/>
          <w:szCs w:val="20"/>
        </w:rPr>
        <w:t>Na prestação de cuidados, desenvolveu atividade profissional como enfermeira de cuidados de enfermagem gerai</w:t>
      </w:r>
      <w:r w:rsidR="00C67D36">
        <w:rPr>
          <w:rFonts w:ascii="Arial" w:hAnsi="Arial" w:cs="Arial"/>
          <w:sz w:val="20"/>
          <w:szCs w:val="20"/>
        </w:rPr>
        <w:t>s,</w:t>
      </w:r>
      <w:r w:rsidR="00B813AC">
        <w:rPr>
          <w:rFonts w:ascii="Arial" w:hAnsi="Arial" w:cs="Arial"/>
          <w:sz w:val="20"/>
          <w:szCs w:val="20"/>
        </w:rPr>
        <w:t xml:space="preserve"> e cuidados de enfermagem especializados na área da saúde materna e obstétri</w:t>
      </w:r>
      <w:r w:rsidR="00A24B48">
        <w:rPr>
          <w:rFonts w:ascii="Arial" w:hAnsi="Arial" w:cs="Arial"/>
          <w:sz w:val="20"/>
          <w:szCs w:val="20"/>
        </w:rPr>
        <w:t>ca, no Hospital de Torres Novas.</w:t>
      </w:r>
    </w:p>
    <w:p w14:paraId="3B6D2EE7" w14:textId="1F2C2025" w:rsidR="00B813AC" w:rsidRPr="00CA7F2D" w:rsidRDefault="00B813AC" w:rsidP="00A35279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CA7F2D">
        <w:rPr>
          <w:rFonts w:ascii="Arial" w:hAnsi="Arial" w:cs="Arial"/>
          <w:sz w:val="20"/>
          <w:szCs w:val="20"/>
        </w:rPr>
        <w:t xml:space="preserve">Carolina Henriques é docente na </w:t>
      </w:r>
      <w:r w:rsidR="00C67D36">
        <w:rPr>
          <w:rFonts w:ascii="Arial" w:hAnsi="Arial" w:cs="Arial"/>
          <w:sz w:val="20"/>
          <w:szCs w:val="20"/>
        </w:rPr>
        <w:t>ESSLei/IPLeiria d</w:t>
      </w:r>
      <w:r w:rsidRPr="00CA7F2D">
        <w:rPr>
          <w:rFonts w:ascii="Arial" w:hAnsi="Arial" w:cs="Arial"/>
          <w:sz w:val="20"/>
          <w:szCs w:val="20"/>
        </w:rPr>
        <w:t xml:space="preserve">esde </w:t>
      </w:r>
      <w:r w:rsidRPr="00B93387">
        <w:rPr>
          <w:rFonts w:ascii="Arial" w:hAnsi="Arial" w:cs="Arial"/>
          <w:sz w:val="20"/>
          <w:szCs w:val="20"/>
        </w:rPr>
        <w:t>2009</w:t>
      </w:r>
      <w:r w:rsidR="00A24B48">
        <w:rPr>
          <w:rFonts w:ascii="Arial" w:hAnsi="Arial" w:cs="Arial"/>
          <w:sz w:val="20"/>
          <w:szCs w:val="20"/>
        </w:rPr>
        <w:t>, da qual é subdiretora desde abril de 2016</w:t>
      </w:r>
      <w:r w:rsidRPr="00B93387">
        <w:rPr>
          <w:rFonts w:ascii="Arial" w:hAnsi="Arial" w:cs="Arial"/>
          <w:sz w:val="20"/>
          <w:szCs w:val="20"/>
        </w:rPr>
        <w:t xml:space="preserve">, </w:t>
      </w:r>
      <w:r w:rsidR="00A24B48">
        <w:rPr>
          <w:rFonts w:ascii="Arial" w:hAnsi="Arial" w:cs="Arial"/>
          <w:sz w:val="20"/>
          <w:szCs w:val="20"/>
        </w:rPr>
        <w:t>sendo</w:t>
      </w:r>
      <w:r w:rsidRPr="00B93387">
        <w:rPr>
          <w:rFonts w:ascii="Arial" w:hAnsi="Arial" w:cs="Arial"/>
          <w:sz w:val="20"/>
          <w:szCs w:val="20"/>
        </w:rPr>
        <w:t xml:space="preserve"> membro efetivo da Unidade de Investigação em Saúde da ESSLei desde a sua constituição. Pós-doutorada em Ciências da Saúde, pela Universidade do Porto e Universidade Fernando Pessoa, encontra-se a concluir o seu segundo doutoramento na Universidade de Lisboa. É mestre em Enfermagem de Saúde Materna e Obstétrica, pela Escola Superior de Enfermagem de Co</w:t>
      </w:r>
      <w:r w:rsidR="00C67D36">
        <w:rPr>
          <w:rFonts w:ascii="Arial" w:hAnsi="Arial" w:cs="Arial"/>
          <w:sz w:val="20"/>
          <w:szCs w:val="20"/>
        </w:rPr>
        <w:t>imbra, mestre</w:t>
      </w:r>
      <w:r w:rsidRPr="00B93387">
        <w:rPr>
          <w:rFonts w:ascii="Arial" w:hAnsi="Arial" w:cs="Arial"/>
          <w:sz w:val="20"/>
          <w:szCs w:val="20"/>
        </w:rPr>
        <w:t xml:space="preserve"> em Sociopsicologia da Saúde, pela Escola Superior de Altos Estudos de Coimbra, e licenciada em Enfermagem, pela Escola Superior de Enfermagem de Coimbra, tendo frequentado também a licenciatura</w:t>
      </w:r>
      <w:r w:rsidRPr="00CA7F2D">
        <w:rPr>
          <w:rFonts w:ascii="Arial" w:hAnsi="Arial" w:cs="Arial"/>
          <w:sz w:val="20"/>
          <w:szCs w:val="20"/>
        </w:rPr>
        <w:t xml:space="preserve"> em Medicina, na Faculdade de Medicina da Universidade de Lisboa. No âmbito da prestação de cuidados</w:t>
      </w:r>
      <w:r>
        <w:rPr>
          <w:rFonts w:ascii="Arial" w:hAnsi="Arial" w:cs="Arial"/>
          <w:sz w:val="20"/>
          <w:szCs w:val="20"/>
        </w:rPr>
        <w:t>,</w:t>
      </w:r>
      <w:r w:rsidRPr="00CA7F2D">
        <w:rPr>
          <w:rFonts w:ascii="Arial" w:hAnsi="Arial" w:cs="Arial"/>
          <w:sz w:val="20"/>
          <w:szCs w:val="20"/>
        </w:rPr>
        <w:t xml:space="preserve"> desenvolveu a sua atividade profissional ao nível dos cuidados de saúde primários, nos centros de saúde de Mação e de Tomar.</w:t>
      </w:r>
    </w:p>
    <w:p w14:paraId="2849C420" w14:textId="2B78E86B" w:rsidR="0041082E" w:rsidRPr="003B53BC" w:rsidRDefault="0041082E" w:rsidP="00646710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A35279">
        <w:rPr>
          <w:rFonts w:ascii="Arial" w:hAnsi="Arial" w:cs="Arial"/>
          <w:b/>
          <w:sz w:val="20"/>
          <w:szCs w:val="20"/>
        </w:rPr>
        <w:t>25</w:t>
      </w:r>
      <w:r w:rsidR="00A73B3E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8A6F2D">
        <w:rPr>
          <w:rFonts w:ascii="Arial" w:hAnsi="Arial" w:cs="Arial"/>
          <w:b/>
          <w:sz w:val="20"/>
          <w:szCs w:val="20"/>
        </w:rPr>
        <w:t>novembro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30F5BD98" w14:textId="77777777"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5E60107D" w14:textId="77777777" w:rsidR="00A35279" w:rsidRDefault="00A35279" w:rsidP="00A35279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1CE046FC" w14:textId="77777777"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7430C495" w14:textId="243180C8"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A6D2C" w14:textId="77777777" w:rsidR="009A322C" w:rsidRDefault="009A322C" w:rsidP="009F3B06">
      <w:r>
        <w:separator/>
      </w:r>
    </w:p>
  </w:endnote>
  <w:endnote w:type="continuationSeparator" w:id="0">
    <w:p w14:paraId="1E0D460F" w14:textId="77777777" w:rsidR="009A322C" w:rsidRDefault="009A322C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3C6F8" w14:textId="77777777" w:rsidR="009A322C" w:rsidRDefault="009A322C" w:rsidP="009F3B06">
      <w:r>
        <w:separator/>
      </w:r>
    </w:p>
  </w:footnote>
  <w:footnote w:type="continuationSeparator" w:id="0">
    <w:p w14:paraId="552B244D" w14:textId="77777777" w:rsidR="009A322C" w:rsidRDefault="009A322C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BBA78" w14:textId="6C4963BC" w:rsidR="009F3B06" w:rsidRDefault="009F3B06">
    <w:pPr>
      <w:pStyle w:val="Cabealho"/>
    </w:pPr>
  </w:p>
  <w:p w14:paraId="3B29AD74" w14:textId="4D89D901"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31E3"/>
    <w:rsid w:val="00011D2D"/>
    <w:rsid w:val="00027319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3924"/>
    <w:rsid w:val="000E4F10"/>
    <w:rsid w:val="000F2A13"/>
    <w:rsid w:val="00105EF8"/>
    <w:rsid w:val="00107826"/>
    <w:rsid w:val="0011526F"/>
    <w:rsid w:val="00142534"/>
    <w:rsid w:val="0015447C"/>
    <w:rsid w:val="00160D33"/>
    <w:rsid w:val="0016463D"/>
    <w:rsid w:val="00165C9C"/>
    <w:rsid w:val="0017106A"/>
    <w:rsid w:val="00172332"/>
    <w:rsid w:val="00186596"/>
    <w:rsid w:val="00190033"/>
    <w:rsid w:val="001E4786"/>
    <w:rsid w:val="001F3B0A"/>
    <w:rsid w:val="002017D6"/>
    <w:rsid w:val="00202AE4"/>
    <w:rsid w:val="0021028C"/>
    <w:rsid w:val="00210E31"/>
    <w:rsid w:val="00213970"/>
    <w:rsid w:val="00241B09"/>
    <w:rsid w:val="0027720B"/>
    <w:rsid w:val="00286635"/>
    <w:rsid w:val="002879BC"/>
    <w:rsid w:val="002A7105"/>
    <w:rsid w:val="002C7AFC"/>
    <w:rsid w:val="002E47EE"/>
    <w:rsid w:val="002F5067"/>
    <w:rsid w:val="003020C7"/>
    <w:rsid w:val="00302D57"/>
    <w:rsid w:val="003108F0"/>
    <w:rsid w:val="003125D5"/>
    <w:rsid w:val="0032762A"/>
    <w:rsid w:val="003426CD"/>
    <w:rsid w:val="00343181"/>
    <w:rsid w:val="00351EC3"/>
    <w:rsid w:val="00353CC1"/>
    <w:rsid w:val="003541AC"/>
    <w:rsid w:val="00355FEB"/>
    <w:rsid w:val="00386663"/>
    <w:rsid w:val="003873AD"/>
    <w:rsid w:val="003A2268"/>
    <w:rsid w:val="003B31F8"/>
    <w:rsid w:val="003B53BC"/>
    <w:rsid w:val="003C3776"/>
    <w:rsid w:val="003C6ACD"/>
    <w:rsid w:val="00405004"/>
    <w:rsid w:val="0040776C"/>
    <w:rsid w:val="0041082E"/>
    <w:rsid w:val="00424B08"/>
    <w:rsid w:val="004306D4"/>
    <w:rsid w:val="00434F29"/>
    <w:rsid w:val="00473587"/>
    <w:rsid w:val="004738EB"/>
    <w:rsid w:val="004845D8"/>
    <w:rsid w:val="00497224"/>
    <w:rsid w:val="004B7002"/>
    <w:rsid w:val="004C1AA6"/>
    <w:rsid w:val="004C424C"/>
    <w:rsid w:val="004C6329"/>
    <w:rsid w:val="004C7080"/>
    <w:rsid w:val="004C73FC"/>
    <w:rsid w:val="004D19DE"/>
    <w:rsid w:val="004E1687"/>
    <w:rsid w:val="004E255B"/>
    <w:rsid w:val="004F0225"/>
    <w:rsid w:val="004F49F0"/>
    <w:rsid w:val="005123B9"/>
    <w:rsid w:val="00526E0A"/>
    <w:rsid w:val="00534F1D"/>
    <w:rsid w:val="00553EC9"/>
    <w:rsid w:val="00555DB9"/>
    <w:rsid w:val="00560870"/>
    <w:rsid w:val="00592384"/>
    <w:rsid w:val="0059642C"/>
    <w:rsid w:val="005972A7"/>
    <w:rsid w:val="005A0C8E"/>
    <w:rsid w:val="005A0ECC"/>
    <w:rsid w:val="005B1386"/>
    <w:rsid w:val="005B2329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46710"/>
    <w:rsid w:val="0066414B"/>
    <w:rsid w:val="006748B9"/>
    <w:rsid w:val="00676AF2"/>
    <w:rsid w:val="00687829"/>
    <w:rsid w:val="00690769"/>
    <w:rsid w:val="006B3ADD"/>
    <w:rsid w:val="006E48F0"/>
    <w:rsid w:val="006F45AC"/>
    <w:rsid w:val="00762ECF"/>
    <w:rsid w:val="00797514"/>
    <w:rsid w:val="007A1C53"/>
    <w:rsid w:val="007B6DBA"/>
    <w:rsid w:val="007D0E9E"/>
    <w:rsid w:val="007D6A9E"/>
    <w:rsid w:val="007D793F"/>
    <w:rsid w:val="007E07EA"/>
    <w:rsid w:val="007F70E9"/>
    <w:rsid w:val="00825594"/>
    <w:rsid w:val="00827DE3"/>
    <w:rsid w:val="00863F91"/>
    <w:rsid w:val="008708FF"/>
    <w:rsid w:val="008A6F2D"/>
    <w:rsid w:val="008B75C4"/>
    <w:rsid w:val="008D0BA4"/>
    <w:rsid w:val="008D7977"/>
    <w:rsid w:val="008F4B97"/>
    <w:rsid w:val="00900ED8"/>
    <w:rsid w:val="009168CB"/>
    <w:rsid w:val="0093250D"/>
    <w:rsid w:val="00935038"/>
    <w:rsid w:val="00955A53"/>
    <w:rsid w:val="009579E0"/>
    <w:rsid w:val="00993FB1"/>
    <w:rsid w:val="00995569"/>
    <w:rsid w:val="009A322C"/>
    <w:rsid w:val="009C5FB4"/>
    <w:rsid w:val="009D0826"/>
    <w:rsid w:val="009E3BE0"/>
    <w:rsid w:val="009F3B06"/>
    <w:rsid w:val="009F4DCE"/>
    <w:rsid w:val="009F5B00"/>
    <w:rsid w:val="00A12F59"/>
    <w:rsid w:val="00A16A0E"/>
    <w:rsid w:val="00A22E50"/>
    <w:rsid w:val="00A24B48"/>
    <w:rsid w:val="00A35279"/>
    <w:rsid w:val="00A558EE"/>
    <w:rsid w:val="00A6068A"/>
    <w:rsid w:val="00A65D33"/>
    <w:rsid w:val="00A71088"/>
    <w:rsid w:val="00A73B3E"/>
    <w:rsid w:val="00AA51FD"/>
    <w:rsid w:val="00AC06BF"/>
    <w:rsid w:val="00AC329C"/>
    <w:rsid w:val="00AC45B8"/>
    <w:rsid w:val="00AC4C94"/>
    <w:rsid w:val="00AD4F71"/>
    <w:rsid w:val="00AE519B"/>
    <w:rsid w:val="00B263F4"/>
    <w:rsid w:val="00B65BE6"/>
    <w:rsid w:val="00B813AC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6502A"/>
    <w:rsid w:val="00C67D36"/>
    <w:rsid w:val="00C74DCF"/>
    <w:rsid w:val="00C83732"/>
    <w:rsid w:val="00CA1CA4"/>
    <w:rsid w:val="00CA301A"/>
    <w:rsid w:val="00CA6589"/>
    <w:rsid w:val="00CA7617"/>
    <w:rsid w:val="00CD4E8E"/>
    <w:rsid w:val="00CE6BFA"/>
    <w:rsid w:val="00CF3375"/>
    <w:rsid w:val="00D03C20"/>
    <w:rsid w:val="00D30643"/>
    <w:rsid w:val="00D40954"/>
    <w:rsid w:val="00D75271"/>
    <w:rsid w:val="00D75B7D"/>
    <w:rsid w:val="00D75E89"/>
    <w:rsid w:val="00D853A1"/>
    <w:rsid w:val="00D878AF"/>
    <w:rsid w:val="00D90803"/>
    <w:rsid w:val="00DA1874"/>
    <w:rsid w:val="00DA56D6"/>
    <w:rsid w:val="00DB0605"/>
    <w:rsid w:val="00DC77D3"/>
    <w:rsid w:val="00DD3915"/>
    <w:rsid w:val="00DD4F61"/>
    <w:rsid w:val="00E002B0"/>
    <w:rsid w:val="00E00F01"/>
    <w:rsid w:val="00E27300"/>
    <w:rsid w:val="00E4193C"/>
    <w:rsid w:val="00E43B88"/>
    <w:rsid w:val="00E6000E"/>
    <w:rsid w:val="00E611ED"/>
    <w:rsid w:val="00E67000"/>
    <w:rsid w:val="00E74ABB"/>
    <w:rsid w:val="00EA26E7"/>
    <w:rsid w:val="00EC3154"/>
    <w:rsid w:val="00ED063F"/>
    <w:rsid w:val="00ED5CB7"/>
    <w:rsid w:val="00EE3E89"/>
    <w:rsid w:val="00EE7913"/>
    <w:rsid w:val="00F05691"/>
    <w:rsid w:val="00F06CC1"/>
    <w:rsid w:val="00F12339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  <w15:docId w15:val="{350745FE-FB98-4EC3-B004-B2B6D2EC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c@midlandcom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f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r@midlandcom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B16AB5-828A-4701-B012-40A30CDFD342}">
  <ds:schemaRefs/>
</ds:datastoreItem>
</file>

<file path=customXml/itemProps2.xml><?xml version="1.0" encoding="utf-8"?>
<ds:datastoreItem xmlns:ds="http://schemas.openxmlformats.org/officeDocument/2006/customXml" ds:itemID="{5BF065C6-CC84-49D1-A1AF-07CC35D3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3</cp:revision>
  <cp:lastPrinted>2016-11-08T17:14:00Z</cp:lastPrinted>
  <dcterms:created xsi:type="dcterms:W3CDTF">2016-11-24T09:46:00Z</dcterms:created>
  <dcterms:modified xsi:type="dcterms:W3CDTF">2016-11-24T17:08:00Z</dcterms:modified>
</cp:coreProperties>
</file>