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E1" w:rsidRDefault="001014C4"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5CD0A13E" wp14:editId="4AC6C0D5">
            <wp:simplePos x="0" y="0"/>
            <wp:positionH relativeFrom="column">
              <wp:posOffset>3895090</wp:posOffset>
            </wp:positionH>
            <wp:positionV relativeFrom="paragraph">
              <wp:posOffset>-435610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F20" w:rsidRDefault="00C83F20"/>
    <w:p w:rsidR="00C83F20" w:rsidRDefault="00C83F20" w:rsidP="00C83F20">
      <w:pPr>
        <w:tabs>
          <w:tab w:val="left" w:pos="7245"/>
        </w:tabs>
      </w:pPr>
      <w:r>
        <w:tab/>
      </w:r>
    </w:p>
    <w:p w:rsidR="00C83F20" w:rsidRDefault="001014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Empresa Phoenix </w:t>
      </w:r>
      <w:proofErr w:type="spellStart"/>
      <w:r>
        <w:rPr>
          <w:rFonts w:ascii="Arial" w:hAnsi="Arial" w:cs="Arial"/>
          <w:b/>
        </w:rPr>
        <w:t>Contact</w:t>
      </w:r>
      <w:proofErr w:type="spellEnd"/>
      <w:r>
        <w:rPr>
          <w:rFonts w:ascii="Arial" w:hAnsi="Arial" w:cs="Arial"/>
          <w:b/>
        </w:rPr>
        <w:t xml:space="preserve"> colabora </w:t>
      </w:r>
      <w:r w:rsidR="007170ED">
        <w:rPr>
          <w:rFonts w:ascii="Arial" w:hAnsi="Arial" w:cs="Arial"/>
          <w:b/>
        </w:rPr>
        <w:t>neste</w:t>
      </w:r>
      <w:r>
        <w:rPr>
          <w:rFonts w:ascii="Arial" w:hAnsi="Arial" w:cs="Arial"/>
          <w:b/>
        </w:rPr>
        <w:t xml:space="preserve"> ciclo de formação</w:t>
      </w:r>
      <w:r w:rsidR="00836339">
        <w:rPr>
          <w:rFonts w:ascii="Arial" w:hAnsi="Arial" w:cs="Arial"/>
          <w:b/>
        </w:rPr>
        <w:t xml:space="preserve"> </w:t>
      </w:r>
    </w:p>
    <w:p w:rsidR="00095E16" w:rsidRDefault="00F7394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ESTG/IPLeiria e Academia </w:t>
      </w:r>
      <w:proofErr w:type="spellStart"/>
      <w:r>
        <w:rPr>
          <w:rFonts w:ascii="Arial" w:hAnsi="Arial" w:cs="Arial"/>
          <w:b/>
          <w:sz w:val="32"/>
        </w:rPr>
        <w:t>Edunet</w:t>
      </w:r>
      <w:proofErr w:type="spellEnd"/>
      <w:r>
        <w:rPr>
          <w:rFonts w:ascii="Arial" w:hAnsi="Arial" w:cs="Arial"/>
          <w:b/>
          <w:sz w:val="32"/>
        </w:rPr>
        <w:t xml:space="preserve"> promovem curso avançado de automação </w:t>
      </w:r>
    </w:p>
    <w:p w:rsidR="00245D31" w:rsidRDefault="001014C4" w:rsidP="0040108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d</w:t>
      </w:r>
      <w:r w:rsidR="00095E16">
        <w:rPr>
          <w:rFonts w:ascii="Arial" w:hAnsi="Arial" w:cs="Arial"/>
          <w:sz w:val="20"/>
        </w:rPr>
        <w:t>epartamento de Engenharia Eletrotécnica da Escola Superior de Tecnologia e Gestão (ESTG), do Instituto Politécnico de Leiria (IPL</w:t>
      </w:r>
      <w:r w:rsidR="0040108C">
        <w:rPr>
          <w:rFonts w:ascii="Arial" w:hAnsi="Arial" w:cs="Arial"/>
          <w:sz w:val="20"/>
        </w:rPr>
        <w:t>eiria</w:t>
      </w:r>
      <w:r w:rsidR="00095E16">
        <w:rPr>
          <w:rFonts w:ascii="Arial" w:hAnsi="Arial" w:cs="Arial"/>
          <w:sz w:val="20"/>
        </w:rPr>
        <w:t>)</w:t>
      </w:r>
      <w:r w:rsidR="00500417">
        <w:rPr>
          <w:rFonts w:ascii="Arial" w:hAnsi="Arial" w:cs="Arial"/>
          <w:sz w:val="20"/>
        </w:rPr>
        <w:t xml:space="preserve">, </w:t>
      </w:r>
      <w:r w:rsidR="0040108C">
        <w:rPr>
          <w:rFonts w:ascii="Arial" w:hAnsi="Arial" w:cs="Arial"/>
          <w:sz w:val="20"/>
        </w:rPr>
        <w:t>promove a quinta</w:t>
      </w:r>
      <w:r w:rsidR="00500417">
        <w:rPr>
          <w:rFonts w:ascii="Arial" w:hAnsi="Arial" w:cs="Arial"/>
          <w:sz w:val="20"/>
        </w:rPr>
        <w:t xml:space="preserve"> ediç</w:t>
      </w:r>
      <w:r w:rsidR="0040108C">
        <w:rPr>
          <w:rFonts w:ascii="Arial" w:hAnsi="Arial" w:cs="Arial"/>
          <w:sz w:val="20"/>
        </w:rPr>
        <w:t>ão d</w:t>
      </w:r>
      <w:r w:rsidR="008C4A5E">
        <w:rPr>
          <w:rFonts w:ascii="Arial" w:hAnsi="Arial" w:cs="Arial"/>
          <w:sz w:val="20"/>
        </w:rPr>
        <w:t>a</w:t>
      </w:r>
      <w:r w:rsidR="0040108C">
        <w:rPr>
          <w:rFonts w:ascii="Arial" w:hAnsi="Arial" w:cs="Arial"/>
          <w:sz w:val="20"/>
        </w:rPr>
        <w:t xml:space="preserve"> formação “</w:t>
      </w:r>
      <w:proofErr w:type="spellStart"/>
      <w:r w:rsidR="0040108C">
        <w:rPr>
          <w:rFonts w:ascii="Arial" w:hAnsi="Arial" w:cs="Arial"/>
          <w:sz w:val="20"/>
        </w:rPr>
        <w:t>Easy</w:t>
      </w:r>
      <w:proofErr w:type="spellEnd"/>
      <w:r w:rsidR="0040108C">
        <w:rPr>
          <w:rFonts w:ascii="Arial" w:hAnsi="Arial" w:cs="Arial"/>
          <w:sz w:val="20"/>
        </w:rPr>
        <w:t xml:space="preserve"> </w:t>
      </w:r>
      <w:proofErr w:type="spellStart"/>
      <w:r w:rsidR="0040108C">
        <w:rPr>
          <w:rFonts w:ascii="Arial" w:hAnsi="Arial" w:cs="Arial"/>
          <w:sz w:val="20"/>
        </w:rPr>
        <w:t>Automation</w:t>
      </w:r>
      <w:proofErr w:type="spellEnd"/>
      <w:r w:rsidR="0040108C">
        <w:rPr>
          <w:rFonts w:ascii="Arial" w:hAnsi="Arial" w:cs="Arial"/>
          <w:sz w:val="20"/>
        </w:rPr>
        <w:t xml:space="preserve">”, </w:t>
      </w:r>
      <w:r w:rsidR="00500417">
        <w:rPr>
          <w:rFonts w:ascii="Arial" w:hAnsi="Arial" w:cs="Arial"/>
          <w:sz w:val="20"/>
        </w:rPr>
        <w:t>com a colaboração da empresa de automação Ph</w:t>
      </w:r>
      <w:r w:rsidR="0040108C">
        <w:rPr>
          <w:rFonts w:ascii="Arial" w:hAnsi="Arial" w:cs="Arial"/>
          <w:sz w:val="20"/>
        </w:rPr>
        <w:t xml:space="preserve">oenix </w:t>
      </w:r>
      <w:proofErr w:type="spellStart"/>
      <w:r w:rsidR="0040108C">
        <w:rPr>
          <w:rFonts w:ascii="Arial" w:hAnsi="Arial" w:cs="Arial"/>
          <w:sz w:val="20"/>
        </w:rPr>
        <w:t>Contact</w:t>
      </w:r>
      <w:proofErr w:type="spellEnd"/>
      <w:r w:rsidR="00614DEF">
        <w:rPr>
          <w:rFonts w:ascii="Arial" w:hAnsi="Arial" w:cs="Arial"/>
          <w:sz w:val="20"/>
        </w:rPr>
        <w:t xml:space="preserve">, no âmbito da Academia </w:t>
      </w:r>
      <w:proofErr w:type="spellStart"/>
      <w:r w:rsidR="00614DEF">
        <w:rPr>
          <w:rFonts w:ascii="Arial" w:hAnsi="Arial" w:cs="Arial"/>
          <w:sz w:val="20"/>
        </w:rPr>
        <w:t>Edunet</w:t>
      </w:r>
      <w:proofErr w:type="spellEnd"/>
      <w:r w:rsidR="0040108C">
        <w:rPr>
          <w:rFonts w:ascii="Arial" w:hAnsi="Arial" w:cs="Arial"/>
          <w:sz w:val="20"/>
        </w:rPr>
        <w:t xml:space="preserve">. </w:t>
      </w:r>
      <w:r w:rsidR="008C4A5E">
        <w:rPr>
          <w:rFonts w:ascii="Arial" w:hAnsi="Arial" w:cs="Arial"/>
          <w:sz w:val="20"/>
        </w:rPr>
        <w:t xml:space="preserve">Este curso inclui noções básicas de programação de autómatos, </w:t>
      </w:r>
      <w:r w:rsidR="00F73943">
        <w:rPr>
          <w:rFonts w:ascii="Arial" w:hAnsi="Arial" w:cs="Arial"/>
          <w:sz w:val="20"/>
        </w:rPr>
        <w:t xml:space="preserve">já </w:t>
      </w:r>
      <w:r w:rsidR="008C4A5E">
        <w:rPr>
          <w:rFonts w:ascii="Arial" w:hAnsi="Arial" w:cs="Arial"/>
          <w:sz w:val="20"/>
        </w:rPr>
        <w:t>ministradas em junho, e nos próximos dias 16 e 17 de julho serão introduzidas a</w:t>
      </w:r>
      <w:r w:rsidR="00614DEF">
        <w:rPr>
          <w:rFonts w:ascii="Arial" w:hAnsi="Arial" w:cs="Arial"/>
          <w:sz w:val="20"/>
        </w:rPr>
        <w:t>os</w:t>
      </w:r>
      <w:r w:rsidR="008C4A5E">
        <w:rPr>
          <w:rFonts w:ascii="Arial" w:hAnsi="Arial" w:cs="Arial"/>
          <w:sz w:val="20"/>
        </w:rPr>
        <w:t xml:space="preserve"> formandos as funções mais avançadas de programação, </w:t>
      </w:r>
      <w:r>
        <w:rPr>
          <w:rFonts w:ascii="Arial" w:hAnsi="Arial" w:cs="Arial"/>
          <w:sz w:val="20"/>
        </w:rPr>
        <w:t>que demonstram o potencial associado ao uso de funções de comunicação, à escrita e leitura de ficheiros, e acesso para registo e leitura numa base de dados.</w:t>
      </w:r>
    </w:p>
    <w:p w:rsidR="001014C4" w:rsidRPr="00245D31" w:rsidRDefault="001014C4" w:rsidP="001014C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«</w:t>
      </w:r>
      <w:r w:rsidRPr="00245D31">
        <w:rPr>
          <w:rFonts w:ascii="Arial" w:hAnsi="Arial" w:cs="Arial"/>
          <w:sz w:val="20"/>
        </w:rPr>
        <w:t>Nesta instituição de ensino é já conhecido o lema: “Automação é na ESTG/IPLeiria”</w:t>
      </w:r>
      <w:r>
        <w:rPr>
          <w:rFonts w:ascii="Arial" w:hAnsi="Arial" w:cs="Arial"/>
          <w:sz w:val="20"/>
        </w:rPr>
        <w:t>,</w:t>
      </w:r>
      <w:r w:rsidRPr="00245D31">
        <w:rPr>
          <w:rFonts w:ascii="Arial" w:hAnsi="Arial" w:cs="Arial"/>
          <w:sz w:val="20"/>
        </w:rPr>
        <w:t xml:space="preserve"> e com resultados tão promissores</w:t>
      </w:r>
      <w:proofErr w:type="gramStart"/>
      <w:r w:rsidRPr="00245D31">
        <w:rPr>
          <w:rFonts w:ascii="Arial" w:hAnsi="Arial" w:cs="Arial"/>
          <w:sz w:val="20"/>
        </w:rPr>
        <w:t>,</w:t>
      </w:r>
      <w:proofErr w:type="gramEnd"/>
      <w:r w:rsidRPr="00245D31">
        <w:rPr>
          <w:rFonts w:ascii="Arial" w:hAnsi="Arial" w:cs="Arial"/>
          <w:sz w:val="20"/>
        </w:rPr>
        <w:t xml:space="preserve"> é de esperar uma formação em Automação cada vez mais atual, compatível com as exigências do mercado</w:t>
      </w:r>
      <w:r w:rsidR="00D00EC6">
        <w:rPr>
          <w:rFonts w:ascii="Arial" w:hAnsi="Arial" w:cs="Arial"/>
          <w:sz w:val="20"/>
        </w:rPr>
        <w:t>,</w:t>
      </w:r>
      <w:r w:rsidRPr="00245D31">
        <w:rPr>
          <w:rFonts w:ascii="Arial" w:hAnsi="Arial" w:cs="Arial"/>
          <w:sz w:val="20"/>
        </w:rPr>
        <w:t xml:space="preserve"> e estimulante quer para os estudantes em Engenharia Eletrotécnica, quer ainda para os futuros estudantes do novo Curso Técnico Superior Profissional em Automação, Robótica e Manutenção Industrial</w:t>
      </w:r>
      <w:r>
        <w:rPr>
          <w:rFonts w:ascii="Arial" w:hAnsi="Arial" w:cs="Arial"/>
          <w:sz w:val="20"/>
        </w:rPr>
        <w:t xml:space="preserve">», explica João Sousa, responsável da ESTG/IPLeiria pela Academia </w:t>
      </w:r>
      <w:proofErr w:type="spellStart"/>
      <w:r>
        <w:rPr>
          <w:rFonts w:ascii="Arial" w:hAnsi="Arial" w:cs="Arial"/>
          <w:sz w:val="20"/>
        </w:rPr>
        <w:t>Edunet</w:t>
      </w:r>
      <w:proofErr w:type="spellEnd"/>
      <w:r>
        <w:rPr>
          <w:rFonts w:ascii="Arial" w:hAnsi="Arial" w:cs="Arial"/>
          <w:sz w:val="20"/>
        </w:rPr>
        <w:t xml:space="preserve"> e docente do departamento de Engenharia Eletrotécnica.</w:t>
      </w:r>
    </w:p>
    <w:p w:rsidR="00875517" w:rsidRDefault="0040108C" w:rsidP="0040108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Este </w:t>
      </w:r>
      <w:r w:rsidR="001014C4">
        <w:rPr>
          <w:rFonts w:ascii="Arial" w:hAnsi="Arial" w:cs="Arial"/>
          <w:sz w:val="20"/>
        </w:rPr>
        <w:t>ciclo de f</w:t>
      </w:r>
      <w:bookmarkStart w:id="0" w:name="_GoBack"/>
      <w:bookmarkEnd w:id="0"/>
      <w:r w:rsidR="001014C4">
        <w:rPr>
          <w:rFonts w:ascii="Arial" w:hAnsi="Arial" w:cs="Arial"/>
          <w:sz w:val="20"/>
        </w:rPr>
        <w:t>ormação</w:t>
      </w:r>
      <w:r>
        <w:rPr>
          <w:rFonts w:ascii="Arial" w:hAnsi="Arial" w:cs="Arial"/>
          <w:sz w:val="20"/>
        </w:rPr>
        <w:t xml:space="preserve"> </w:t>
      </w:r>
      <w:r w:rsidR="00875517">
        <w:rPr>
          <w:rFonts w:ascii="Arial" w:hAnsi="Arial" w:cs="Arial"/>
          <w:sz w:val="20"/>
        </w:rPr>
        <w:t>conta com a participação de estudantes que se encontram a desenvolver projetos de licenciatura e teses de mestrado, docentes da ESTG/IPLeiria e delegados de empresas da região.</w:t>
      </w:r>
    </w:p>
    <w:p w:rsidR="00245D31" w:rsidRPr="00245D31" w:rsidRDefault="00245D31" w:rsidP="00245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«</w:t>
      </w:r>
      <w:r w:rsidRPr="00245D31">
        <w:rPr>
          <w:rFonts w:ascii="Arial" w:hAnsi="Arial" w:cs="Arial"/>
          <w:sz w:val="20"/>
        </w:rPr>
        <w:t xml:space="preserve">A sólida parceria entre a Phoenix </w:t>
      </w:r>
      <w:proofErr w:type="spellStart"/>
      <w:r w:rsidRPr="00245D31">
        <w:rPr>
          <w:rFonts w:ascii="Arial" w:hAnsi="Arial" w:cs="Arial"/>
          <w:sz w:val="20"/>
        </w:rPr>
        <w:t>Contact</w:t>
      </w:r>
      <w:proofErr w:type="spellEnd"/>
      <w:r w:rsidRPr="00245D31">
        <w:rPr>
          <w:rFonts w:ascii="Arial" w:hAnsi="Arial" w:cs="Arial"/>
          <w:sz w:val="20"/>
        </w:rPr>
        <w:t xml:space="preserve"> e a ESTG/IPLeiria tem permitido o desenvolvimento de competências dos estudantes desta instituição de ensino, com a transferência de conhecimento e o desenvolvimento de projetos em parceria com empresas/instituições locais (como são exemplos o Pavilhão Desportivo da Juventude Desportiva do Lis e as empresas </w:t>
      </w:r>
      <w:proofErr w:type="spellStart"/>
      <w:r w:rsidRPr="00245D31">
        <w:rPr>
          <w:rFonts w:ascii="Arial" w:hAnsi="Arial" w:cs="Arial"/>
          <w:sz w:val="20"/>
        </w:rPr>
        <w:t>GermiPlanta</w:t>
      </w:r>
      <w:proofErr w:type="spellEnd"/>
      <w:r w:rsidRPr="00245D31">
        <w:rPr>
          <w:rFonts w:ascii="Arial" w:hAnsi="Arial" w:cs="Arial"/>
          <w:sz w:val="20"/>
        </w:rPr>
        <w:t xml:space="preserve">, </w:t>
      </w:r>
      <w:proofErr w:type="spellStart"/>
      <w:r w:rsidRPr="00245D31">
        <w:rPr>
          <w:rFonts w:ascii="Arial" w:hAnsi="Arial" w:cs="Arial"/>
          <w:sz w:val="20"/>
        </w:rPr>
        <w:t>Lda</w:t>
      </w:r>
      <w:proofErr w:type="spellEnd"/>
      <w:r w:rsidR="007170ED">
        <w:rPr>
          <w:rFonts w:ascii="Arial" w:hAnsi="Arial" w:cs="Arial"/>
          <w:sz w:val="20"/>
        </w:rPr>
        <w:t>,</w:t>
      </w:r>
      <w:r w:rsidRPr="00245D31">
        <w:rPr>
          <w:rFonts w:ascii="Arial" w:hAnsi="Arial" w:cs="Arial"/>
          <w:sz w:val="20"/>
        </w:rPr>
        <w:t xml:space="preserve"> e </w:t>
      </w:r>
      <w:proofErr w:type="spellStart"/>
      <w:r w:rsidRPr="00245D31">
        <w:rPr>
          <w:rFonts w:ascii="Arial" w:hAnsi="Arial" w:cs="Arial"/>
          <w:sz w:val="20"/>
        </w:rPr>
        <w:t>Bollinghaus</w:t>
      </w:r>
      <w:proofErr w:type="spellEnd"/>
      <w:r w:rsidRPr="00245D31">
        <w:rPr>
          <w:rFonts w:ascii="Arial" w:hAnsi="Arial" w:cs="Arial"/>
          <w:sz w:val="20"/>
        </w:rPr>
        <w:t xml:space="preserve"> </w:t>
      </w:r>
      <w:proofErr w:type="spellStart"/>
      <w:r w:rsidRPr="00245D31">
        <w:rPr>
          <w:rFonts w:ascii="Arial" w:hAnsi="Arial" w:cs="Arial"/>
          <w:sz w:val="20"/>
        </w:rPr>
        <w:t>Steel</w:t>
      </w:r>
      <w:proofErr w:type="spellEnd"/>
      <w:r w:rsidRPr="00245D31">
        <w:rPr>
          <w:rFonts w:ascii="Arial" w:hAnsi="Arial" w:cs="Arial"/>
          <w:sz w:val="20"/>
        </w:rPr>
        <w:t xml:space="preserve"> SA)</w:t>
      </w:r>
      <w:r>
        <w:rPr>
          <w:rFonts w:ascii="Arial" w:hAnsi="Arial" w:cs="Arial"/>
          <w:sz w:val="20"/>
        </w:rPr>
        <w:t xml:space="preserve">», refere </w:t>
      </w:r>
      <w:r w:rsidR="001014C4">
        <w:rPr>
          <w:rFonts w:ascii="Arial" w:hAnsi="Arial" w:cs="Arial"/>
          <w:sz w:val="20"/>
        </w:rPr>
        <w:t>João Sousa</w:t>
      </w:r>
      <w:r>
        <w:rPr>
          <w:rFonts w:ascii="Arial" w:hAnsi="Arial" w:cs="Arial"/>
          <w:sz w:val="20"/>
        </w:rPr>
        <w:t>.</w:t>
      </w:r>
      <w:r w:rsidRPr="00245D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«</w:t>
      </w:r>
      <w:r w:rsidR="007170ED">
        <w:rPr>
          <w:rFonts w:ascii="Arial" w:hAnsi="Arial" w:cs="Arial"/>
          <w:sz w:val="20"/>
        </w:rPr>
        <w:t>Estas</w:t>
      </w:r>
      <w:r w:rsidRPr="00245D31">
        <w:rPr>
          <w:rFonts w:ascii="Arial" w:hAnsi="Arial" w:cs="Arial"/>
          <w:sz w:val="20"/>
        </w:rPr>
        <w:t xml:space="preserve"> colaborações resultaram já no desenvolvimento de sistemas de gestão técnica para monitorização de consumos de energia, no armazenamento de informação relevante em bases de dados</w:t>
      </w:r>
      <w:r w:rsidR="007170ED">
        <w:rPr>
          <w:rFonts w:ascii="Arial" w:hAnsi="Arial" w:cs="Arial"/>
          <w:sz w:val="20"/>
        </w:rPr>
        <w:t>,</w:t>
      </w:r>
      <w:r w:rsidRPr="00245D31">
        <w:rPr>
          <w:rFonts w:ascii="Arial" w:hAnsi="Arial" w:cs="Arial"/>
          <w:sz w:val="20"/>
        </w:rPr>
        <w:t xml:space="preserve"> e na gestão de mensagens de alarme</w:t>
      </w:r>
      <w:r>
        <w:rPr>
          <w:rFonts w:ascii="Arial" w:hAnsi="Arial" w:cs="Arial"/>
          <w:sz w:val="20"/>
        </w:rPr>
        <w:t>», explica o docente.</w:t>
      </w:r>
    </w:p>
    <w:p w:rsidR="00A345CB" w:rsidRPr="001014C4" w:rsidRDefault="001014C4" w:rsidP="00A345C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formações em automação </w:t>
      </w:r>
      <w:r w:rsidR="0040108C">
        <w:rPr>
          <w:rFonts w:ascii="Arial" w:hAnsi="Arial" w:cs="Arial"/>
          <w:sz w:val="20"/>
        </w:rPr>
        <w:t>integra</w:t>
      </w:r>
      <w:r>
        <w:rPr>
          <w:rFonts w:ascii="Arial" w:hAnsi="Arial" w:cs="Arial"/>
          <w:sz w:val="20"/>
        </w:rPr>
        <w:t>m</w:t>
      </w:r>
      <w:r w:rsidR="0040108C">
        <w:rPr>
          <w:rFonts w:ascii="Arial" w:hAnsi="Arial" w:cs="Arial"/>
          <w:sz w:val="20"/>
        </w:rPr>
        <w:t xml:space="preserve"> o plano anual da Academia </w:t>
      </w:r>
      <w:proofErr w:type="spellStart"/>
      <w:r w:rsidR="0040108C">
        <w:rPr>
          <w:rFonts w:ascii="Arial" w:hAnsi="Arial" w:cs="Arial"/>
          <w:sz w:val="20"/>
        </w:rPr>
        <w:t>Edunet</w:t>
      </w:r>
      <w:proofErr w:type="spellEnd"/>
      <w:r w:rsidR="0040108C">
        <w:rPr>
          <w:rFonts w:ascii="Arial" w:hAnsi="Arial" w:cs="Arial"/>
          <w:sz w:val="20"/>
        </w:rPr>
        <w:t>, parceira da ESTG</w:t>
      </w:r>
      <w:r>
        <w:rPr>
          <w:rFonts w:ascii="Arial" w:hAnsi="Arial" w:cs="Arial"/>
          <w:sz w:val="20"/>
        </w:rPr>
        <w:t xml:space="preserve"> desde 2012. Esta Academia</w:t>
      </w:r>
      <w:r w:rsidR="00875517">
        <w:rPr>
          <w:rFonts w:ascii="Arial" w:hAnsi="Arial" w:cs="Arial"/>
          <w:sz w:val="20"/>
        </w:rPr>
        <w:t xml:space="preserve"> consiste numa rede internacional de Educação que apoia politécnicos e universidades na promoção da transferência de conhecimento entre unidades de ensino a nível internacional, no desenvolvimento mútuo e criação de material </w:t>
      </w:r>
      <w:proofErr w:type="spellStart"/>
      <w:r w:rsidR="00875517">
        <w:rPr>
          <w:rFonts w:ascii="Arial" w:hAnsi="Arial" w:cs="Arial"/>
          <w:sz w:val="20"/>
        </w:rPr>
        <w:t>didático</w:t>
      </w:r>
      <w:proofErr w:type="spellEnd"/>
      <w:r w:rsidR="00875517">
        <w:rPr>
          <w:rFonts w:ascii="Arial" w:hAnsi="Arial" w:cs="Arial"/>
          <w:sz w:val="20"/>
        </w:rPr>
        <w:t>, apoio em processos de consultoria e suporte a parceiros</w:t>
      </w:r>
      <w:r>
        <w:rPr>
          <w:rFonts w:ascii="Arial" w:hAnsi="Arial" w:cs="Arial"/>
          <w:sz w:val="20"/>
        </w:rPr>
        <w:t>,</w:t>
      </w:r>
      <w:r w:rsidR="00875517">
        <w:rPr>
          <w:rFonts w:ascii="Arial" w:hAnsi="Arial" w:cs="Arial"/>
          <w:sz w:val="20"/>
        </w:rPr>
        <w:t xml:space="preserve"> e na iniciação de projetos de investigação nacionais e internacionais.</w:t>
      </w:r>
    </w:p>
    <w:p w:rsidR="008D3DAA" w:rsidRDefault="008D3DAA" w:rsidP="001014C4">
      <w:pPr>
        <w:spacing w:after="0" w:line="276" w:lineRule="auto"/>
        <w:ind w:right="-568"/>
        <w:jc w:val="both"/>
        <w:rPr>
          <w:rFonts w:ascii="Arial" w:eastAsia="Times New Roman" w:hAnsi="Arial" w:cs="Arial"/>
          <w:b/>
          <w:sz w:val="20"/>
          <w:szCs w:val="24"/>
          <w:lang w:eastAsia="pt-PT"/>
        </w:rPr>
      </w:pPr>
    </w:p>
    <w:p w:rsidR="00E86D25" w:rsidRDefault="001014C4" w:rsidP="001014C4">
      <w:pPr>
        <w:spacing w:after="0" w:line="276" w:lineRule="auto"/>
        <w:ind w:right="-568"/>
        <w:jc w:val="both"/>
        <w:rPr>
          <w:rFonts w:ascii="Arial" w:eastAsia="Times New Roman" w:hAnsi="Arial" w:cs="Arial"/>
          <w:b/>
          <w:sz w:val="20"/>
          <w:szCs w:val="24"/>
          <w:lang w:eastAsia="pt-PT"/>
        </w:rPr>
      </w:pPr>
      <w:r>
        <w:rPr>
          <w:rFonts w:ascii="Arial" w:eastAsia="Times New Roman" w:hAnsi="Arial" w:cs="Arial"/>
          <w:b/>
          <w:sz w:val="20"/>
          <w:szCs w:val="24"/>
          <w:lang w:eastAsia="pt-PT"/>
        </w:rPr>
        <w:t>Leiria, 1</w:t>
      </w:r>
      <w:r w:rsidR="000048D7">
        <w:rPr>
          <w:rFonts w:ascii="Arial" w:eastAsia="Times New Roman" w:hAnsi="Arial" w:cs="Arial"/>
          <w:b/>
          <w:sz w:val="20"/>
          <w:szCs w:val="24"/>
          <w:lang w:eastAsia="pt-PT"/>
        </w:rPr>
        <w:t>5</w:t>
      </w:r>
      <w:r>
        <w:rPr>
          <w:rFonts w:ascii="Arial" w:eastAsia="Times New Roman" w:hAnsi="Arial" w:cs="Arial"/>
          <w:b/>
          <w:sz w:val="20"/>
          <w:szCs w:val="24"/>
          <w:lang w:eastAsia="pt-PT"/>
        </w:rPr>
        <w:t xml:space="preserve"> </w:t>
      </w:r>
      <w:r w:rsidR="00E86D25">
        <w:rPr>
          <w:rFonts w:ascii="Arial" w:eastAsia="Times New Roman" w:hAnsi="Arial" w:cs="Arial"/>
          <w:b/>
          <w:sz w:val="20"/>
          <w:szCs w:val="24"/>
          <w:lang w:eastAsia="pt-PT"/>
        </w:rPr>
        <w:t xml:space="preserve">de </w:t>
      </w:r>
      <w:proofErr w:type="spellStart"/>
      <w:r w:rsidR="00E86D25">
        <w:rPr>
          <w:rFonts w:ascii="Arial" w:eastAsia="Times New Roman" w:hAnsi="Arial" w:cs="Arial"/>
          <w:b/>
          <w:sz w:val="20"/>
          <w:szCs w:val="24"/>
          <w:lang w:eastAsia="pt-PT"/>
        </w:rPr>
        <w:t>julho</w:t>
      </w:r>
      <w:proofErr w:type="spellEnd"/>
      <w:r w:rsidR="00E86D25">
        <w:rPr>
          <w:rFonts w:ascii="Arial" w:eastAsia="Times New Roman" w:hAnsi="Arial" w:cs="Arial"/>
          <w:b/>
          <w:sz w:val="20"/>
          <w:szCs w:val="24"/>
          <w:lang w:eastAsia="pt-PT"/>
        </w:rPr>
        <w:t xml:space="preserve"> de 2015</w:t>
      </w:r>
    </w:p>
    <w:p w:rsidR="00E86D25" w:rsidRDefault="00E86D25" w:rsidP="001014C4">
      <w:pPr>
        <w:spacing w:after="0" w:line="276" w:lineRule="auto"/>
        <w:ind w:right="-568"/>
        <w:jc w:val="both"/>
        <w:rPr>
          <w:rFonts w:ascii="Arial" w:eastAsia="Times New Roman" w:hAnsi="Arial" w:cs="Arial"/>
          <w:b/>
          <w:sz w:val="20"/>
          <w:szCs w:val="24"/>
          <w:lang w:eastAsia="pt-PT"/>
        </w:rPr>
      </w:pPr>
    </w:p>
    <w:p w:rsidR="00E86D25" w:rsidRPr="00E86D25" w:rsidRDefault="00E86D25" w:rsidP="001014C4">
      <w:pPr>
        <w:spacing w:after="0" w:line="276" w:lineRule="auto"/>
        <w:ind w:right="-568"/>
        <w:jc w:val="both"/>
        <w:rPr>
          <w:rFonts w:ascii="Arial" w:eastAsia="Times New Roman" w:hAnsi="Arial" w:cs="Arial"/>
          <w:b/>
          <w:sz w:val="20"/>
          <w:szCs w:val="24"/>
          <w:lang w:eastAsia="pt-PT"/>
        </w:rPr>
      </w:pPr>
      <w:r w:rsidRPr="00E86D25">
        <w:rPr>
          <w:rFonts w:ascii="Arial" w:eastAsia="Times New Roman" w:hAnsi="Arial" w:cs="Arial"/>
          <w:b/>
          <w:sz w:val="20"/>
          <w:szCs w:val="24"/>
          <w:lang w:eastAsia="pt-PT"/>
        </w:rPr>
        <w:t>Para mais informações contactar:</w:t>
      </w:r>
    </w:p>
    <w:p w:rsidR="00E86D25" w:rsidRPr="00E86D25" w:rsidRDefault="00E86D25" w:rsidP="001014C4">
      <w:pPr>
        <w:spacing w:after="0" w:line="276" w:lineRule="auto"/>
        <w:ind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E86D25">
        <w:rPr>
          <w:rFonts w:ascii="Arial" w:eastAsia="Times New Roman" w:hAnsi="Arial" w:cs="Arial"/>
          <w:sz w:val="20"/>
          <w:szCs w:val="24"/>
          <w:lang w:eastAsia="pt-PT"/>
        </w:rPr>
        <w:t>Midlandcom – Consultores em Comunicação</w:t>
      </w:r>
    </w:p>
    <w:p w:rsidR="001014C4" w:rsidRPr="00E86D25" w:rsidRDefault="001014C4" w:rsidP="001014C4">
      <w:pPr>
        <w:spacing w:after="0" w:line="276" w:lineRule="auto"/>
        <w:ind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E86D25">
        <w:rPr>
          <w:rFonts w:ascii="Arial" w:eastAsia="Times New Roman" w:hAnsi="Arial" w:cs="Arial"/>
          <w:sz w:val="20"/>
          <w:szCs w:val="24"/>
          <w:lang w:eastAsia="pt-PT"/>
        </w:rPr>
        <w:t xml:space="preserve">Ana </w:t>
      </w:r>
      <w:r>
        <w:rPr>
          <w:rFonts w:ascii="Arial" w:eastAsia="Times New Roman" w:hAnsi="Arial" w:cs="Arial"/>
          <w:sz w:val="20"/>
          <w:szCs w:val="24"/>
          <w:lang w:eastAsia="pt-PT"/>
        </w:rPr>
        <w:t>Frazão Rodrigues * 939 234 50</w:t>
      </w:r>
      <w:r w:rsidRPr="00E86D25">
        <w:rPr>
          <w:rFonts w:ascii="Arial" w:eastAsia="Times New Roman" w:hAnsi="Arial" w:cs="Arial"/>
          <w:sz w:val="20"/>
          <w:szCs w:val="24"/>
          <w:lang w:eastAsia="pt-PT"/>
        </w:rPr>
        <w:t xml:space="preserve">8 * 244 859 130 * </w:t>
      </w:r>
      <w:hyperlink r:id="rId7" w:history="1">
        <w:r w:rsidRPr="00343736">
          <w:rPr>
            <w:rStyle w:val="Hiperligao"/>
            <w:rFonts w:ascii="Arial" w:eastAsia="Times New Roman" w:hAnsi="Arial" w:cs="Arial"/>
            <w:sz w:val="20"/>
            <w:szCs w:val="24"/>
            <w:lang w:eastAsia="pt-PT"/>
          </w:rPr>
          <w:t>afr@midlandcom.pt</w:t>
        </w:r>
      </w:hyperlink>
      <w:r>
        <w:rPr>
          <w:rFonts w:ascii="Arial" w:eastAsia="Times New Roman" w:hAnsi="Arial" w:cs="Arial"/>
          <w:sz w:val="20"/>
          <w:szCs w:val="24"/>
          <w:lang w:eastAsia="pt-PT"/>
        </w:rPr>
        <w:t xml:space="preserve"> </w:t>
      </w:r>
    </w:p>
    <w:p w:rsidR="00E86D25" w:rsidRPr="00E86D25" w:rsidRDefault="00E86D25" w:rsidP="001014C4">
      <w:pPr>
        <w:spacing w:after="0" w:line="276" w:lineRule="auto"/>
        <w:ind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E86D25">
        <w:rPr>
          <w:rFonts w:ascii="Arial" w:eastAsia="Times New Roman" w:hAnsi="Arial" w:cs="Arial"/>
          <w:sz w:val="20"/>
          <w:szCs w:val="24"/>
          <w:lang w:eastAsia="pt-PT"/>
        </w:rPr>
        <w:t xml:space="preserve">Ana Marta Carvalho * 939 234 518 * 244 859 130 * </w:t>
      </w:r>
      <w:hyperlink r:id="rId8" w:history="1">
        <w:r w:rsidRPr="00E86D25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amc@midlandcom.pt</w:t>
        </w:r>
      </w:hyperlink>
    </w:p>
    <w:p w:rsidR="00A345CB" w:rsidRPr="00095E16" w:rsidRDefault="00A345CB">
      <w:pPr>
        <w:rPr>
          <w:rFonts w:ascii="Arial" w:hAnsi="Arial" w:cs="Arial"/>
          <w:sz w:val="20"/>
        </w:rPr>
      </w:pPr>
    </w:p>
    <w:sectPr w:rsidR="00A345CB" w:rsidRPr="00095E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20"/>
    <w:rsid w:val="000048D7"/>
    <w:rsid w:val="00095E16"/>
    <w:rsid w:val="001014C4"/>
    <w:rsid w:val="00245D31"/>
    <w:rsid w:val="003B72A2"/>
    <w:rsid w:val="003F14E1"/>
    <w:rsid w:val="0040108C"/>
    <w:rsid w:val="0041481A"/>
    <w:rsid w:val="00500417"/>
    <w:rsid w:val="00614DEF"/>
    <w:rsid w:val="00660D8D"/>
    <w:rsid w:val="007170ED"/>
    <w:rsid w:val="007E208B"/>
    <w:rsid w:val="00836339"/>
    <w:rsid w:val="00875517"/>
    <w:rsid w:val="008C4A5E"/>
    <w:rsid w:val="008D3DAA"/>
    <w:rsid w:val="00A006B4"/>
    <w:rsid w:val="00A345CB"/>
    <w:rsid w:val="00B5172F"/>
    <w:rsid w:val="00C83F20"/>
    <w:rsid w:val="00D00EC6"/>
    <w:rsid w:val="00E86D25"/>
    <w:rsid w:val="00F44A34"/>
    <w:rsid w:val="00F7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E86D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E86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midlandcom.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f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9EC6-8071-4866-A28C-FA33CFCD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Mafalda</dc:creator>
  <cp:lastModifiedBy>Mid</cp:lastModifiedBy>
  <cp:revision>3</cp:revision>
  <dcterms:created xsi:type="dcterms:W3CDTF">2015-07-14T14:16:00Z</dcterms:created>
  <dcterms:modified xsi:type="dcterms:W3CDTF">2015-07-15T10:33:00Z</dcterms:modified>
</cp:coreProperties>
</file>