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2F" w:rsidRDefault="003F6E6A" w:rsidP="00C25B86">
      <w:pPr>
        <w:spacing w:after="0"/>
        <w:rPr>
          <w:rStyle w:val="st1"/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-518795</wp:posOffset>
            </wp:positionV>
            <wp:extent cx="1762125" cy="676275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1" name="Imagem 1" descr="Nova imag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 imagem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BFA" w:rsidRDefault="00CA1BFA" w:rsidP="00770EF9">
      <w:pPr>
        <w:tabs>
          <w:tab w:val="left" w:pos="8504"/>
        </w:tabs>
        <w:ind w:right="-1"/>
        <w:rPr>
          <w:rFonts w:ascii="Arial" w:hAnsi="Arial" w:cs="Arial"/>
          <w:b/>
          <w:bCs/>
        </w:rPr>
      </w:pPr>
    </w:p>
    <w:p w:rsidR="00770EF9" w:rsidRPr="002D65B8" w:rsidRDefault="00CA276D" w:rsidP="00770EF9">
      <w:pPr>
        <w:tabs>
          <w:tab w:val="left" w:pos="8504"/>
        </w:tabs>
        <w:ind w:right="-1"/>
        <w:rPr>
          <w:rFonts w:ascii="Arial" w:hAnsi="Arial" w:cs="Arial"/>
          <w:b/>
          <w:bCs/>
          <w:sz w:val="20"/>
          <w:szCs w:val="20"/>
        </w:rPr>
      </w:pPr>
      <w:r w:rsidRPr="002D65B8">
        <w:rPr>
          <w:rFonts w:ascii="Arial" w:hAnsi="Arial" w:cs="Arial"/>
          <w:b/>
          <w:bCs/>
          <w:sz w:val="20"/>
          <w:szCs w:val="20"/>
        </w:rPr>
        <w:t xml:space="preserve">Conferência internacional </w:t>
      </w:r>
      <w:r w:rsidR="00CA1BFA" w:rsidRPr="002D65B8">
        <w:rPr>
          <w:rFonts w:ascii="Arial" w:hAnsi="Arial" w:cs="Arial"/>
          <w:b/>
          <w:bCs/>
          <w:sz w:val="20"/>
          <w:szCs w:val="20"/>
        </w:rPr>
        <w:t>reúne mais de 400 investigadores e empresários</w:t>
      </w:r>
      <w:r w:rsidRPr="002D65B8">
        <w:rPr>
          <w:rFonts w:ascii="Arial" w:hAnsi="Arial" w:cs="Arial"/>
          <w:b/>
          <w:bCs/>
          <w:sz w:val="20"/>
          <w:szCs w:val="20"/>
        </w:rPr>
        <w:t xml:space="preserve"> de 50 países</w:t>
      </w:r>
    </w:p>
    <w:p w:rsidR="00D3032F" w:rsidRPr="00FB687D" w:rsidRDefault="00CA1BFA" w:rsidP="002C183E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  <w:sz w:val="30"/>
          <w:szCs w:val="30"/>
        </w:rPr>
      </w:pPr>
      <w:r w:rsidRPr="00FB687D">
        <w:rPr>
          <w:rFonts w:ascii="Arial" w:hAnsi="Arial" w:cs="Arial"/>
          <w:b/>
          <w:bCs/>
          <w:sz w:val="30"/>
          <w:szCs w:val="30"/>
        </w:rPr>
        <w:t xml:space="preserve">Perspetivas de gestão sustentável de negócio e tecnologia em análise na </w:t>
      </w:r>
      <w:r w:rsidR="002C183E" w:rsidRPr="00FB687D">
        <w:rPr>
          <w:rFonts w:ascii="Arial" w:hAnsi="Arial" w:cs="Arial"/>
          <w:b/>
          <w:bCs/>
          <w:sz w:val="30"/>
          <w:szCs w:val="30"/>
        </w:rPr>
        <w:t>ESTM</w:t>
      </w:r>
      <w:r w:rsidRPr="00FB687D">
        <w:rPr>
          <w:rFonts w:ascii="Arial" w:hAnsi="Arial" w:cs="Arial"/>
          <w:b/>
          <w:bCs/>
          <w:sz w:val="30"/>
          <w:szCs w:val="30"/>
        </w:rPr>
        <w:t>/IPLeiria</w:t>
      </w:r>
    </w:p>
    <w:p w:rsidR="002C183E" w:rsidRPr="002C183E" w:rsidRDefault="002C183E" w:rsidP="002C183E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  <w:sz w:val="20"/>
          <w:szCs w:val="20"/>
        </w:rPr>
      </w:pPr>
    </w:p>
    <w:p w:rsidR="00770EF9" w:rsidRDefault="000B124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“Explorar as possibilidades para um crescimento sustentável da </w:t>
      </w:r>
      <w:r w:rsidR="00CA1BFA">
        <w:rPr>
          <w:rFonts w:ascii="Arial" w:eastAsia="Times New Roman" w:hAnsi="Arial" w:cs="Arial"/>
          <w:sz w:val="20"/>
          <w:szCs w:val="20"/>
        </w:rPr>
        <w:t>gestão de n</w:t>
      </w:r>
      <w:r w:rsidR="002E4755">
        <w:rPr>
          <w:rFonts w:ascii="Arial" w:eastAsia="Times New Roman" w:hAnsi="Arial" w:cs="Arial"/>
          <w:sz w:val="20"/>
          <w:szCs w:val="20"/>
        </w:rPr>
        <w:t xml:space="preserve">egócio e </w:t>
      </w:r>
      <w:r w:rsidR="00CA1BFA"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>ecnologia” é a temática em análise na 17.ª</w:t>
      </w:r>
      <w:r w:rsidR="00D0230E">
        <w:rPr>
          <w:rFonts w:ascii="Arial" w:eastAsia="Times New Roman" w:hAnsi="Arial" w:cs="Arial"/>
          <w:sz w:val="20"/>
          <w:szCs w:val="20"/>
        </w:rPr>
        <w:t xml:space="preserve"> edição da conferência i</w:t>
      </w:r>
      <w:r>
        <w:rPr>
          <w:rFonts w:ascii="Arial" w:eastAsia="Times New Roman" w:hAnsi="Arial" w:cs="Arial"/>
          <w:sz w:val="20"/>
          <w:szCs w:val="20"/>
        </w:rPr>
        <w:t xml:space="preserve">nternacional anual </w:t>
      </w:r>
      <w:r w:rsidR="00D0230E">
        <w:rPr>
          <w:rFonts w:ascii="Arial" w:eastAsia="Times New Roman" w:hAnsi="Arial" w:cs="Arial"/>
          <w:sz w:val="20"/>
          <w:szCs w:val="20"/>
        </w:rPr>
        <w:t xml:space="preserve">da Global Business </w:t>
      </w:r>
      <w:proofErr w:type="spellStart"/>
      <w:r w:rsidR="00D0230E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="00D0230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0230E">
        <w:rPr>
          <w:rFonts w:ascii="Arial" w:eastAsia="Times New Roman" w:hAnsi="Arial" w:cs="Arial"/>
          <w:sz w:val="20"/>
          <w:szCs w:val="20"/>
        </w:rPr>
        <w:t>Technology</w:t>
      </w:r>
      <w:proofErr w:type="spellEnd"/>
      <w:r w:rsidR="00D0230E">
        <w:rPr>
          <w:rFonts w:ascii="Arial" w:eastAsia="Times New Roman" w:hAnsi="Arial" w:cs="Arial"/>
          <w:sz w:val="20"/>
          <w:szCs w:val="20"/>
        </w:rPr>
        <w:t xml:space="preserve"> Management</w:t>
      </w:r>
      <w:r w:rsidR="00CA1BFA">
        <w:rPr>
          <w:rFonts w:ascii="Arial" w:eastAsia="Times New Roman" w:hAnsi="Arial" w:cs="Arial"/>
          <w:sz w:val="20"/>
          <w:szCs w:val="20"/>
        </w:rPr>
        <w:t xml:space="preserve"> (GBATA), </w:t>
      </w:r>
      <w:r w:rsidR="00D0230E">
        <w:rPr>
          <w:rFonts w:ascii="Arial" w:eastAsia="Times New Roman" w:hAnsi="Arial" w:cs="Arial"/>
          <w:sz w:val="20"/>
          <w:szCs w:val="20"/>
        </w:rPr>
        <w:t>na</w:t>
      </w:r>
      <w:r w:rsidR="006A42E4" w:rsidRPr="00D77CE1">
        <w:rPr>
          <w:rFonts w:ascii="Arial" w:eastAsia="Times New Roman" w:hAnsi="Arial" w:cs="Arial"/>
          <w:sz w:val="20"/>
          <w:szCs w:val="20"/>
        </w:rPr>
        <w:t xml:space="preserve"> Escola Superior de </w:t>
      </w:r>
      <w:r w:rsidR="00770EF9" w:rsidRPr="00D77CE1">
        <w:rPr>
          <w:rFonts w:ascii="Arial" w:eastAsia="Times New Roman" w:hAnsi="Arial" w:cs="Arial"/>
          <w:sz w:val="20"/>
          <w:szCs w:val="20"/>
        </w:rPr>
        <w:t xml:space="preserve">Turismo e </w:t>
      </w:r>
      <w:r w:rsidR="006A42E4" w:rsidRPr="00D77CE1">
        <w:rPr>
          <w:rFonts w:ascii="Arial" w:eastAsia="Times New Roman" w:hAnsi="Arial" w:cs="Arial"/>
          <w:sz w:val="20"/>
          <w:szCs w:val="20"/>
        </w:rPr>
        <w:t xml:space="preserve">Tecnologia </w:t>
      </w:r>
      <w:r w:rsidR="00770EF9" w:rsidRPr="00D77CE1">
        <w:rPr>
          <w:rFonts w:ascii="Arial" w:eastAsia="Times New Roman" w:hAnsi="Arial" w:cs="Arial"/>
          <w:sz w:val="20"/>
          <w:szCs w:val="20"/>
        </w:rPr>
        <w:t>do Mar</w:t>
      </w:r>
      <w:r w:rsidR="00C21679" w:rsidRPr="00D77CE1">
        <w:rPr>
          <w:rFonts w:ascii="Arial" w:eastAsia="Times New Roman" w:hAnsi="Arial" w:cs="Arial"/>
          <w:sz w:val="20"/>
          <w:szCs w:val="20"/>
        </w:rPr>
        <w:t xml:space="preserve"> </w:t>
      </w:r>
      <w:r w:rsidR="002C183E">
        <w:rPr>
          <w:rFonts w:ascii="Arial" w:eastAsia="Times New Roman" w:hAnsi="Arial" w:cs="Arial"/>
          <w:sz w:val="20"/>
          <w:szCs w:val="20"/>
        </w:rPr>
        <w:t xml:space="preserve">(ESTM) </w:t>
      </w:r>
      <w:r w:rsidR="00C21679" w:rsidRPr="00D77CE1">
        <w:rPr>
          <w:rFonts w:ascii="Arial" w:eastAsia="Times New Roman" w:hAnsi="Arial" w:cs="Arial"/>
          <w:sz w:val="20"/>
          <w:szCs w:val="20"/>
        </w:rPr>
        <w:t>do Instituto Politécnico de Leiria (IPLeiria</w:t>
      </w:r>
      <w:r w:rsidR="00C21679" w:rsidRPr="002D65B8">
        <w:rPr>
          <w:rFonts w:ascii="Arial" w:eastAsia="Times New Roman" w:hAnsi="Arial" w:cs="Arial"/>
          <w:sz w:val="20"/>
          <w:szCs w:val="20"/>
        </w:rPr>
        <w:t>)</w:t>
      </w:r>
      <w:r w:rsidR="00D0230E" w:rsidRPr="002D65B8">
        <w:rPr>
          <w:rFonts w:ascii="Arial" w:eastAsia="Times New Roman" w:hAnsi="Arial" w:cs="Arial"/>
          <w:sz w:val="20"/>
          <w:szCs w:val="20"/>
        </w:rPr>
        <w:t>.</w:t>
      </w:r>
      <w:r w:rsidR="00C21679" w:rsidRPr="002D65B8">
        <w:rPr>
          <w:rFonts w:ascii="Arial" w:eastAsia="Times New Roman" w:hAnsi="Arial" w:cs="Arial"/>
          <w:sz w:val="20"/>
          <w:szCs w:val="20"/>
        </w:rPr>
        <w:t xml:space="preserve"> </w:t>
      </w:r>
      <w:r w:rsidR="002F3E1D" w:rsidRPr="002D65B8">
        <w:rPr>
          <w:rFonts w:ascii="Arial" w:eastAsia="Times New Roman" w:hAnsi="Arial" w:cs="Arial"/>
          <w:sz w:val="20"/>
          <w:szCs w:val="20"/>
        </w:rPr>
        <w:t>O encontro</w:t>
      </w:r>
      <w:r w:rsidR="00CA1BFA" w:rsidRPr="002D65B8">
        <w:rPr>
          <w:rFonts w:ascii="Arial" w:eastAsia="Times New Roman" w:hAnsi="Arial" w:cs="Arial"/>
          <w:sz w:val="20"/>
          <w:szCs w:val="20"/>
        </w:rPr>
        <w:t>, que decorre de 7 a 11 de julho</w:t>
      </w:r>
      <w:r w:rsidR="00DB79D0" w:rsidRPr="002D65B8">
        <w:rPr>
          <w:rFonts w:ascii="Arial" w:eastAsia="Times New Roman" w:hAnsi="Arial" w:cs="Arial"/>
          <w:sz w:val="20"/>
          <w:szCs w:val="20"/>
        </w:rPr>
        <w:t xml:space="preserve"> e conta com a participação de mais d</w:t>
      </w:r>
      <w:bookmarkStart w:id="0" w:name="_GoBack"/>
      <w:bookmarkEnd w:id="0"/>
      <w:r w:rsidR="00DB79D0" w:rsidRPr="002D65B8">
        <w:rPr>
          <w:rFonts w:ascii="Arial" w:eastAsia="Times New Roman" w:hAnsi="Arial" w:cs="Arial"/>
          <w:sz w:val="20"/>
          <w:szCs w:val="20"/>
        </w:rPr>
        <w:t>e 400 investigadores e empresários de</w:t>
      </w:r>
      <w:r w:rsidR="00DB79D0">
        <w:rPr>
          <w:rFonts w:ascii="Arial" w:eastAsia="Times New Roman" w:hAnsi="Arial" w:cs="Arial"/>
          <w:sz w:val="20"/>
          <w:szCs w:val="20"/>
        </w:rPr>
        <w:t xml:space="preserve"> cerca de 50 países</w:t>
      </w:r>
      <w:proofErr w:type="gramStart"/>
      <w:r w:rsidR="00DB79D0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="00DB79D0">
        <w:rPr>
          <w:rFonts w:ascii="Arial" w:eastAsia="Times New Roman" w:hAnsi="Arial" w:cs="Arial"/>
          <w:sz w:val="20"/>
          <w:szCs w:val="20"/>
        </w:rPr>
        <w:t xml:space="preserve"> </w:t>
      </w:r>
      <w:r w:rsidR="002E4755">
        <w:rPr>
          <w:rFonts w:ascii="Arial" w:eastAsia="Times New Roman" w:hAnsi="Arial" w:cs="Arial"/>
          <w:sz w:val="20"/>
          <w:szCs w:val="20"/>
        </w:rPr>
        <w:t xml:space="preserve">visa discutir diferentes </w:t>
      </w:r>
      <w:r w:rsidR="00B91398">
        <w:rPr>
          <w:rFonts w:ascii="Arial" w:eastAsia="Times New Roman" w:hAnsi="Arial" w:cs="Arial"/>
          <w:sz w:val="20"/>
          <w:szCs w:val="20"/>
        </w:rPr>
        <w:t>perspe</w:t>
      </w:r>
      <w:r w:rsidR="002E4755">
        <w:rPr>
          <w:rFonts w:ascii="Arial" w:eastAsia="Times New Roman" w:hAnsi="Arial" w:cs="Arial"/>
          <w:sz w:val="20"/>
          <w:szCs w:val="20"/>
        </w:rPr>
        <w:t xml:space="preserve">tivas sobre temas </w:t>
      </w:r>
      <w:r w:rsidR="00DB79D0">
        <w:rPr>
          <w:rFonts w:ascii="Arial" w:eastAsia="Times New Roman" w:hAnsi="Arial" w:cs="Arial"/>
          <w:sz w:val="20"/>
          <w:szCs w:val="20"/>
        </w:rPr>
        <w:t>emergentes</w:t>
      </w:r>
      <w:r w:rsidR="002E4755">
        <w:rPr>
          <w:rFonts w:ascii="Arial" w:eastAsia="Times New Roman" w:hAnsi="Arial" w:cs="Arial"/>
          <w:sz w:val="20"/>
          <w:szCs w:val="20"/>
        </w:rPr>
        <w:t xml:space="preserve"> relacionados com os desafios multiculturais</w:t>
      </w:r>
      <w:r w:rsidR="00CA1BFA">
        <w:rPr>
          <w:rFonts w:ascii="Arial" w:eastAsia="Times New Roman" w:hAnsi="Arial" w:cs="Arial"/>
          <w:sz w:val="20"/>
          <w:szCs w:val="20"/>
        </w:rPr>
        <w:t>,</w:t>
      </w:r>
      <w:r w:rsidR="002E4755">
        <w:rPr>
          <w:rFonts w:ascii="Arial" w:eastAsia="Times New Roman" w:hAnsi="Arial" w:cs="Arial"/>
          <w:sz w:val="20"/>
          <w:szCs w:val="20"/>
        </w:rPr>
        <w:t xml:space="preserve"> económicos</w:t>
      </w:r>
      <w:r w:rsidR="00CA1BFA">
        <w:rPr>
          <w:rFonts w:ascii="Arial" w:eastAsia="Times New Roman" w:hAnsi="Arial" w:cs="Arial"/>
          <w:sz w:val="20"/>
          <w:szCs w:val="20"/>
        </w:rPr>
        <w:t>,</w:t>
      </w:r>
      <w:r w:rsidR="002E4755">
        <w:rPr>
          <w:rFonts w:ascii="Arial" w:eastAsia="Times New Roman" w:hAnsi="Arial" w:cs="Arial"/>
          <w:sz w:val="20"/>
          <w:szCs w:val="20"/>
        </w:rPr>
        <w:t xml:space="preserve"> tecnológicos</w:t>
      </w:r>
      <w:r w:rsidR="00CA1BFA">
        <w:rPr>
          <w:rFonts w:ascii="Arial" w:eastAsia="Times New Roman" w:hAnsi="Arial" w:cs="Arial"/>
          <w:sz w:val="20"/>
          <w:szCs w:val="20"/>
        </w:rPr>
        <w:t>,</w:t>
      </w:r>
      <w:r w:rsidR="002E4755">
        <w:rPr>
          <w:rFonts w:ascii="Arial" w:eastAsia="Times New Roman" w:hAnsi="Arial" w:cs="Arial"/>
          <w:sz w:val="20"/>
          <w:szCs w:val="20"/>
        </w:rPr>
        <w:t xml:space="preserve"> sociais e legais</w:t>
      </w:r>
      <w:r w:rsidR="00DB79D0">
        <w:rPr>
          <w:rFonts w:ascii="Arial" w:eastAsia="Times New Roman" w:hAnsi="Arial" w:cs="Arial"/>
          <w:sz w:val="20"/>
          <w:szCs w:val="20"/>
        </w:rPr>
        <w:t xml:space="preserve"> da gestão empresarial.</w:t>
      </w:r>
    </w:p>
    <w:p w:rsidR="002F3E1D" w:rsidRDefault="002F3E1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F3E1D" w:rsidRDefault="002F3E1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</w:t>
      </w:r>
      <w:r w:rsidR="00DB79D0">
        <w:rPr>
          <w:rFonts w:ascii="Arial" w:eastAsia="Times New Roman" w:hAnsi="Arial" w:cs="Arial"/>
          <w:sz w:val="20"/>
          <w:szCs w:val="20"/>
        </w:rPr>
        <w:t xml:space="preserve">Este evento representa </w:t>
      </w:r>
      <w:r>
        <w:rPr>
          <w:rFonts w:ascii="Arial" w:eastAsia="Times New Roman" w:hAnsi="Arial" w:cs="Arial"/>
          <w:sz w:val="20"/>
          <w:szCs w:val="20"/>
        </w:rPr>
        <w:t xml:space="preserve">uma oportunidade única para a partilha e construção de conhecimento e </w:t>
      </w:r>
      <w:r w:rsidR="00284285">
        <w:rPr>
          <w:rFonts w:ascii="Arial" w:eastAsia="Times New Roman" w:hAnsi="Arial" w:cs="Arial"/>
          <w:sz w:val="20"/>
          <w:szCs w:val="20"/>
        </w:rPr>
        <w:t xml:space="preserve">de </w:t>
      </w:r>
      <w:r>
        <w:rPr>
          <w:rFonts w:ascii="Arial" w:eastAsia="Times New Roman" w:hAnsi="Arial" w:cs="Arial"/>
          <w:sz w:val="20"/>
          <w:szCs w:val="20"/>
        </w:rPr>
        <w:t>redes de contacto, constituindo um fórum científico internacional, onde conceituados investigadores das mais variadas áreas procuram debater os desafios que os mercados globais</w:t>
      </w:r>
      <w:r w:rsidR="00284285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em constante dinâmica</w:t>
      </w:r>
      <w:r w:rsidR="00284285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impõem às organizações e indústrias de hoje», refere </w:t>
      </w:r>
      <w:r w:rsidR="00B81A49">
        <w:rPr>
          <w:rFonts w:ascii="Arial" w:eastAsia="Times New Roman" w:hAnsi="Arial" w:cs="Arial"/>
          <w:sz w:val="20"/>
          <w:szCs w:val="20"/>
        </w:rPr>
        <w:t>Paulo Almeida, diretor da ESTM.</w:t>
      </w:r>
    </w:p>
    <w:p w:rsidR="002F3E1D" w:rsidRDefault="002F3E1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84285" w:rsidRDefault="002F3E1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 programa da 17</w:t>
      </w:r>
      <w:r w:rsidR="00284285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ª edição da conferência anual da GBATA inclui a apresentação e debate de trabalhos científicos nas áreas da gestão, tecnologias de informação, turismo, direito, gestão da saúde, entre outros. Vários especialistas dinamizam sessões plenárias, em assuntos dedicados ao turis</w:t>
      </w:r>
      <w:r w:rsidR="00B81A49">
        <w:rPr>
          <w:rFonts w:ascii="Arial" w:eastAsia="Times New Roman" w:hAnsi="Arial" w:cs="Arial"/>
          <w:sz w:val="20"/>
          <w:szCs w:val="20"/>
        </w:rPr>
        <w:t xml:space="preserve">mo e ao mar, e alguns empresários mostram as suas estratégias de negócio e os seus produtos. </w:t>
      </w:r>
    </w:p>
    <w:p w:rsidR="00284285" w:rsidRDefault="00284285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F3E1D" w:rsidRDefault="00B81A49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Após esta sessão empresarial será realizada uma degustação</w:t>
      </w:r>
      <w:r w:rsidR="00E83FB0">
        <w:rPr>
          <w:rFonts w:ascii="Arial" w:eastAsia="Times New Roman" w:hAnsi="Arial" w:cs="Arial"/>
          <w:sz w:val="20"/>
          <w:szCs w:val="20"/>
        </w:rPr>
        <w:t xml:space="preserve"> gastronómica, </w:t>
      </w:r>
      <w:r>
        <w:rPr>
          <w:rFonts w:ascii="Arial" w:eastAsia="Times New Roman" w:hAnsi="Arial" w:cs="Arial"/>
          <w:sz w:val="20"/>
          <w:szCs w:val="20"/>
        </w:rPr>
        <w:t>que inclui a</w:t>
      </w:r>
      <w:r w:rsidR="00E83FB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prova de bombons de aguardente, do Doce Lourinhã; azeite com algas, da empresa Nono Sentido – Alimentação e </w:t>
      </w:r>
      <w:proofErr w:type="gramStart"/>
      <w:r>
        <w:rPr>
          <w:rFonts w:ascii="Arial" w:eastAsia="Times New Roman" w:hAnsi="Arial" w:cs="Arial"/>
          <w:sz w:val="20"/>
          <w:szCs w:val="20"/>
        </w:rPr>
        <w:t>Bem Estar</w:t>
      </w:r>
      <w:proofErr w:type="gramEnd"/>
      <w:r>
        <w:rPr>
          <w:rFonts w:ascii="Arial" w:eastAsia="Times New Roman" w:hAnsi="Arial" w:cs="Arial"/>
          <w:sz w:val="20"/>
          <w:szCs w:val="20"/>
        </w:rPr>
        <w:t>; PÃO D’ ALGAS,</w:t>
      </w:r>
      <w:r w:rsidR="00E83FB0">
        <w:rPr>
          <w:rFonts w:ascii="Arial" w:eastAsia="Times New Roman" w:hAnsi="Arial" w:cs="Arial"/>
          <w:sz w:val="20"/>
          <w:szCs w:val="20"/>
        </w:rPr>
        <w:t xml:space="preserve"> da Pad</w:t>
      </w:r>
      <w:r>
        <w:rPr>
          <w:rFonts w:ascii="Arial" w:eastAsia="Times New Roman" w:hAnsi="Arial" w:cs="Arial"/>
          <w:sz w:val="20"/>
          <w:szCs w:val="20"/>
        </w:rPr>
        <w:t xml:space="preserve">aria/Pastelaria </w:t>
      </w:r>
      <w:proofErr w:type="spellStart"/>
      <w:r>
        <w:rPr>
          <w:rFonts w:ascii="Arial" w:eastAsia="Times New Roman" w:hAnsi="Arial" w:cs="Arial"/>
          <w:sz w:val="20"/>
          <w:szCs w:val="20"/>
        </w:rPr>
        <w:t>Calé</w:t>
      </w:r>
      <w:proofErr w:type="spellEnd"/>
      <w:r>
        <w:rPr>
          <w:rFonts w:ascii="Arial" w:eastAsia="Times New Roman" w:hAnsi="Arial" w:cs="Arial"/>
          <w:sz w:val="20"/>
          <w:szCs w:val="20"/>
        </w:rPr>
        <w:t>; gelados, da Geladaria</w:t>
      </w:r>
      <w:r w:rsidRPr="00B81A4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Emanha</w:t>
      </w:r>
      <w:proofErr w:type="spellEnd"/>
      <w:r>
        <w:rPr>
          <w:rFonts w:ascii="Arial" w:eastAsia="Times New Roman" w:hAnsi="Arial" w:cs="Arial"/>
          <w:sz w:val="20"/>
          <w:szCs w:val="20"/>
        </w:rPr>
        <w:t>; entre outros produtos.</w:t>
      </w:r>
    </w:p>
    <w:p w:rsidR="00B81A49" w:rsidRDefault="00B81A49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F3E1D" w:rsidRDefault="00B81A49" w:rsidP="0028428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«Ao aliar-se à organização desta conferência internacional</w:t>
      </w:r>
      <w:r w:rsidR="002842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IPLeiria </w:t>
      </w:r>
      <w:r w:rsidRPr="00B81A49">
        <w:rPr>
          <w:rFonts w:ascii="Arial" w:hAnsi="Arial" w:cs="Arial"/>
          <w:sz w:val="20"/>
          <w:szCs w:val="20"/>
        </w:rPr>
        <w:t xml:space="preserve">pretende também dar a conhecer os produtos portugueses inovadores, de qualidade, </w:t>
      </w:r>
      <w:r>
        <w:rPr>
          <w:rFonts w:ascii="Arial" w:hAnsi="Arial" w:cs="Arial"/>
          <w:sz w:val="20"/>
          <w:szCs w:val="20"/>
        </w:rPr>
        <w:t> e com capacidade de exportação», salienta Paulo Almeida.</w:t>
      </w:r>
      <w:r w:rsidR="00284285">
        <w:rPr>
          <w:rFonts w:ascii="Arial" w:hAnsi="Arial" w:cs="Arial"/>
          <w:sz w:val="20"/>
          <w:szCs w:val="20"/>
        </w:rPr>
        <w:t xml:space="preserve"> </w:t>
      </w:r>
      <w:r w:rsidR="002F3E1D">
        <w:rPr>
          <w:rFonts w:ascii="Arial" w:eastAsia="Times New Roman" w:hAnsi="Arial" w:cs="Arial"/>
          <w:sz w:val="20"/>
          <w:szCs w:val="20"/>
        </w:rPr>
        <w:t>A GBATA é uma associação internacional</w:t>
      </w:r>
      <w:r w:rsidR="00E83FB0">
        <w:rPr>
          <w:rFonts w:ascii="Arial" w:eastAsia="Times New Roman" w:hAnsi="Arial" w:cs="Arial"/>
          <w:sz w:val="20"/>
          <w:szCs w:val="20"/>
        </w:rPr>
        <w:t>,</w:t>
      </w:r>
      <w:r w:rsidR="002F3E1D">
        <w:rPr>
          <w:rFonts w:ascii="Arial" w:eastAsia="Times New Roman" w:hAnsi="Arial" w:cs="Arial"/>
          <w:sz w:val="20"/>
          <w:szCs w:val="20"/>
        </w:rPr>
        <w:t xml:space="preserve"> que integra cerca de 400 investigadores de instituições de ensino de mais de 40 países</w:t>
      </w:r>
      <w:r w:rsidR="00DB79D0">
        <w:rPr>
          <w:rFonts w:ascii="Arial" w:eastAsia="Times New Roman" w:hAnsi="Arial" w:cs="Arial"/>
          <w:sz w:val="20"/>
          <w:szCs w:val="20"/>
        </w:rPr>
        <w:t xml:space="preserve">, </w:t>
      </w:r>
      <w:r w:rsidR="00E83FB0">
        <w:rPr>
          <w:rFonts w:ascii="Arial" w:eastAsia="Times New Roman" w:hAnsi="Arial" w:cs="Arial"/>
          <w:sz w:val="20"/>
          <w:szCs w:val="20"/>
        </w:rPr>
        <w:t>e</w:t>
      </w:r>
      <w:r w:rsidR="00DB79D0">
        <w:rPr>
          <w:rFonts w:ascii="Arial" w:eastAsia="Times New Roman" w:hAnsi="Arial" w:cs="Arial"/>
          <w:sz w:val="20"/>
          <w:szCs w:val="20"/>
        </w:rPr>
        <w:t xml:space="preserve"> apresenta trabalhos inovadores</w:t>
      </w:r>
      <w:r w:rsidR="00E83FB0">
        <w:rPr>
          <w:rFonts w:ascii="Arial" w:eastAsia="Times New Roman" w:hAnsi="Arial" w:cs="Arial"/>
          <w:sz w:val="20"/>
          <w:szCs w:val="20"/>
        </w:rPr>
        <w:t>, com</w:t>
      </w:r>
      <w:r w:rsidR="00284285">
        <w:rPr>
          <w:rFonts w:ascii="Arial" w:eastAsia="Times New Roman" w:hAnsi="Arial" w:cs="Arial"/>
          <w:sz w:val="20"/>
          <w:szCs w:val="20"/>
        </w:rPr>
        <w:t>o</w:t>
      </w:r>
      <w:r w:rsidR="00E83FB0">
        <w:rPr>
          <w:rFonts w:ascii="Arial" w:eastAsia="Times New Roman" w:hAnsi="Arial" w:cs="Arial"/>
          <w:sz w:val="20"/>
          <w:szCs w:val="20"/>
        </w:rPr>
        <w:t xml:space="preserve"> incentivo para uma</w:t>
      </w:r>
      <w:r w:rsidR="00DB79D0">
        <w:rPr>
          <w:rFonts w:ascii="Arial" w:eastAsia="Times New Roman" w:hAnsi="Arial" w:cs="Arial"/>
          <w:sz w:val="20"/>
          <w:szCs w:val="20"/>
        </w:rPr>
        <w:t xml:space="preserve"> investigação multidisciplinar</w:t>
      </w:r>
      <w:r w:rsidR="002F3E1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36684" w:rsidRPr="00D72348" w:rsidRDefault="00CA1BFA" w:rsidP="00CA1BFA">
      <w:pPr>
        <w:pStyle w:val="Textosimples"/>
        <w:spacing w:after="1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521F">
        <w:rPr>
          <w:rFonts w:ascii="Arial" w:hAnsi="Arial" w:cs="Arial"/>
          <w:sz w:val="20"/>
        </w:rPr>
        <w:t>Convidamos os sen</w:t>
      </w:r>
      <w:r>
        <w:rPr>
          <w:rFonts w:ascii="Arial" w:hAnsi="Arial" w:cs="Arial"/>
          <w:sz w:val="20"/>
        </w:rPr>
        <w:t xml:space="preserve">hores jornalistas a acompanhar a 17.ª Conferência Internacional da GBATA, que se realiza nos dias 7 a 11 de julho, no auditório principal da </w:t>
      </w:r>
      <w:r w:rsidRPr="00CA521F">
        <w:rPr>
          <w:rFonts w:ascii="Arial" w:hAnsi="Arial" w:cs="Arial"/>
          <w:sz w:val="20"/>
        </w:rPr>
        <w:t xml:space="preserve">Escola Superior de </w:t>
      </w:r>
      <w:r>
        <w:rPr>
          <w:rFonts w:ascii="Arial" w:hAnsi="Arial" w:cs="Arial"/>
          <w:sz w:val="20"/>
        </w:rPr>
        <w:t>Turismo e Tecnologia do Mar, em Peniche.</w:t>
      </w:r>
    </w:p>
    <w:p w:rsidR="00D77CE1" w:rsidRDefault="00D77CE1" w:rsidP="00770E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63FBE" w:rsidRPr="00941A48" w:rsidRDefault="00963FBE" w:rsidP="00770EF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41A48">
        <w:rPr>
          <w:rFonts w:ascii="Arial" w:hAnsi="Arial" w:cs="Arial"/>
          <w:b/>
          <w:sz w:val="20"/>
          <w:szCs w:val="20"/>
        </w:rPr>
        <w:t xml:space="preserve">Leiria, </w:t>
      </w:r>
      <w:r w:rsidR="002D65B8">
        <w:rPr>
          <w:rFonts w:ascii="Arial" w:hAnsi="Arial" w:cs="Arial"/>
          <w:b/>
          <w:sz w:val="20"/>
          <w:szCs w:val="20"/>
        </w:rPr>
        <w:t>6</w:t>
      </w:r>
      <w:r w:rsidR="0036758C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B81A49">
        <w:rPr>
          <w:rFonts w:ascii="Arial" w:hAnsi="Arial" w:cs="Arial"/>
          <w:b/>
          <w:sz w:val="20"/>
          <w:szCs w:val="20"/>
        </w:rPr>
        <w:t>julho</w:t>
      </w:r>
      <w:proofErr w:type="spellEnd"/>
      <w:r w:rsidR="00B81A49">
        <w:rPr>
          <w:rFonts w:ascii="Arial" w:hAnsi="Arial" w:cs="Arial"/>
          <w:b/>
          <w:sz w:val="20"/>
          <w:szCs w:val="20"/>
        </w:rPr>
        <w:t xml:space="preserve"> de 2015</w:t>
      </w: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963FBE" w:rsidRPr="001A78C7" w:rsidRDefault="00963FBE" w:rsidP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36758C" w:rsidRPr="00C7035F" w:rsidRDefault="0036758C" w:rsidP="0036758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Ana Frazão Rodrigues * 939 234 508 * 244 859 130 * </w:t>
      </w:r>
      <w:hyperlink r:id="rId8" w:history="1">
        <w:r w:rsidRPr="004D7E1F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</w:p>
    <w:p w:rsidR="0036758C" w:rsidRPr="0051224C" w:rsidRDefault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3673C0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36758C" w:rsidRPr="0051224C" w:rsidSect="001657B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4EF"/>
    <w:multiLevelType w:val="hybridMultilevel"/>
    <w:tmpl w:val="793A3996"/>
    <w:lvl w:ilvl="0" w:tplc="BB486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E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E0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8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06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2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4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E6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492E"/>
    <w:multiLevelType w:val="multilevel"/>
    <w:tmpl w:val="7BE22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97803"/>
    <w:multiLevelType w:val="multilevel"/>
    <w:tmpl w:val="E6DE5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A5CA8"/>
    <w:multiLevelType w:val="hybridMultilevel"/>
    <w:tmpl w:val="CA442AE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2"/>
    <w:rsid w:val="0001283D"/>
    <w:rsid w:val="000147C6"/>
    <w:rsid w:val="0002327B"/>
    <w:rsid w:val="00033F6F"/>
    <w:rsid w:val="000343F2"/>
    <w:rsid w:val="00041F4C"/>
    <w:rsid w:val="000655E3"/>
    <w:rsid w:val="000869D6"/>
    <w:rsid w:val="000B124D"/>
    <w:rsid w:val="000E3980"/>
    <w:rsid w:val="00113B9B"/>
    <w:rsid w:val="00157505"/>
    <w:rsid w:val="00160936"/>
    <w:rsid w:val="001657B0"/>
    <w:rsid w:val="00171E7D"/>
    <w:rsid w:val="00174D19"/>
    <w:rsid w:val="001767DF"/>
    <w:rsid w:val="001A4EE4"/>
    <w:rsid w:val="001C696F"/>
    <w:rsid w:val="001E42E4"/>
    <w:rsid w:val="00260316"/>
    <w:rsid w:val="0026257C"/>
    <w:rsid w:val="00284285"/>
    <w:rsid w:val="002C183E"/>
    <w:rsid w:val="002D65B8"/>
    <w:rsid w:val="002E4755"/>
    <w:rsid w:val="002F3E1D"/>
    <w:rsid w:val="002F4A6B"/>
    <w:rsid w:val="00310B5E"/>
    <w:rsid w:val="00324EF8"/>
    <w:rsid w:val="0036758C"/>
    <w:rsid w:val="003B7335"/>
    <w:rsid w:val="003D7AC2"/>
    <w:rsid w:val="003F15E0"/>
    <w:rsid w:val="003F6E6A"/>
    <w:rsid w:val="00431A60"/>
    <w:rsid w:val="00444D74"/>
    <w:rsid w:val="00474642"/>
    <w:rsid w:val="004C331B"/>
    <w:rsid w:val="004E2956"/>
    <w:rsid w:val="004E4579"/>
    <w:rsid w:val="004F6954"/>
    <w:rsid w:val="00503B57"/>
    <w:rsid w:val="0051224C"/>
    <w:rsid w:val="00515CFA"/>
    <w:rsid w:val="00547CFF"/>
    <w:rsid w:val="00552D47"/>
    <w:rsid w:val="0056365C"/>
    <w:rsid w:val="005751C6"/>
    <w:rsid w:val="00594C07"/>
    <w:rsid w:val="005A32D7"/>
    <w:rsid w:val="005B7D7B"/>
    <w:rsid w:val="005C54CB"/>
    <w:rsid w:val="005F32DB"/>
    <w:rsid w:val="006556C4"/>
    <w:rsid w:val="006A120F"/>
    <w:rsid w:val="006A42E4"/>
    <w:rsid w:val="006B46DC"/>
    <w:rsid w:val="006B5929"/>
    <w:rsid w:val="006D5215"/>
    <w:rsid w:val="0072388B"/>
    <w:rsid w:val="00736684"/>
    <w:rsid w:val="00770EF9"/>
    <w:rsid w:val="00773223"/>
    <w:rsid w:val="00775516"/>
    <w:rsid w:val="00777612"/>
    <w:rsid w:val="007C0293"/>
    <w:rsid w:val="007E3A19"/>
    <w:rsid w:val="008116DD"/>
    <w:rsid w:val="00813DB8"/>
    <w:rsid w:val="008169CD"/>
    <w:rsid w:val="00833F82"/>
    <w:rsid w:val="008544F9"/>
    <w:rsid w:val="008B5995"/>
    <w:rsid w:val="008C1BB7"/>
    <w:rsid w:val="008C3F00"/>
    <w:rsid w:val="008C64EC"/>
    <w:rsid w:val="008D18E9"/>
    <w:rsid w:val="008F78DE"/>
    <w:rsid w:val="0090426E"/>
    <w:rsid w:val="00930847"/>
    <w:rsid w:val="00937997"/>
    <w:rsid w:val="009507AA"/>
    <w:rsid w:val="00963FBE"/>
    <w:rsid w:val="009658C7"/>
    <w:rsid w:val="00965A2A"/>
    <w:rsid w:val="00974B7A"/>
    <w:rsid w:val="009A12F1"/>
    <w:rsid w:val="009A72D0"/>
    <w:rsid w:val="009B01D3"/>
    <w:rsid w:val="009D58AC"/>
    <w:rsid w:val="009F4DF1"/>
    <w:rsid w:val="00A265F1"/>
    <w:rsid w:val="00A37425"/>
    <w:rsid w:val="00A47BBC"/>
    <w:rsid w:val="00A65B81"/>
    <w:rsid w:val="00A93B10"/>
    <w:rsid w:val="00AA594F"/>
    <w:rsid w:val="00AC087E"/>
    <w:rsid w:val="00AC2245"/>
    <w:rsid w:val="00AE10CB"/>
    <w:rsid w:val="00AF3381"/>
    <w:rsid w:val="00B26BA6"/>
    <w:rsid w:val="00B66270"/>
    <w:rsid w:val="00B74761"/>
    <w:rsid w:val="00B81A49"/>
    <w:rsid w:val="00B82FE6"/>
    <w:rsid w:val="00B84C31"/>
    <w:rsid w:val="00B87E33"/>
    <w:rsid w:val="00B91398"/>
    <w:rsid w:val="00BA3D65"/>
    <w:rsid w:val="00BB39D6"/>
    <w:rsid w:val="00BC567B"/>
    <w:rsid w:val="00BE727F"/>
    <w:rsid w:val="00BF1681"/>
    <w:rsid w:val="00C21679"/>
    <w:rsid w:val="00C24A94"/>
    <w:rsid w:val="00C25B86"/>
    <w:rsid w:val="00C7770F"/>
    <w:rsid w:val="00CA1BFA"/>
    <w:rsid w:val="00CA276D"/>
    <w:rsid w:val="00CE1A96"/>
    <w:rsid w:val="00D0230E"/>
    <w:rsid w:val="00D02E73"/>
    <w:rsid w:val="00D109BD"/>
    <w:rsid w:val="00D21D17"/>
    <w:rsid w:val="00D26F3A"/>
    <w:rsid w:val="00D3032F"/>
    <w:rsid w:val="00D57E7C"/>
    <w:rsid w:val="00D72348"/>
    <w:rsid w:val="00D77CE1"/>
    <w:rsid w:val="00D82C42"/>
    <w:rsid w:val="00D917FB"/>
    <w:rsid w:val="00D91C83"/>
    <w:rsid w:val="00DA398D"/>
    <w:rsid w:val="00DB79D0"/>
    <w:rsid w:val="00DD0FE8"/>
    <w:rsid w:val="00DE52A5"/>
    <w:rsid w:val="00E1058E"/>
    <w:rsid w:val="00E56F14"/>
    <w:rsid w:val="00E61582"/>
    <w:rsid w:val="00E83FB0"/>
    <w:rsid w:val="00E9374D"/>
    <w:rsid w:val="00EA0C85"/>
    <w:rsid w:val="00EC76EB"/>
    <w:rsid w:val="00F322AF"/>
    <w:rsid w:val="00F627EC"/>
    <w:rsid w:val="00F66CF1"/>
    <w:rsid w:val="00F852BB"/>
    <w:rsid w:val="00F95865"/>
    <w:rsid w:val="00F95EB9"/>
    <w:rsid w:val="00FA7BEF"/>
    <w:rsid w:val="00FB687D"/>
    <w:rsid w:val="00FC58BC"/>
    <w:rsid w:val="00FC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36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5">
    <w:name w:val="heading 5"/>
    <w:basedOn w:val="Normal"/>
    <w:link w:val="Cabealho5Carc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rsid w:val="00B26BA6"/>
    <w:rPr>
      <w:sz w:val="22"/>
      <w:szCs w:val="21"/>
      <w:lang w:eastAsia="en-US"/>
    </w:rPr>
  </w:style>
  <w:style w:type="character" w:customStyle="1" w:styleId="Cabealho5Carcter">
    <w:name w:val="Cabeçalho 5 Carác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  <w:style w:type="character" w:customStyle="1" w:styleId="object">
    <w:name w:val="object"/>
    <w:basedOn w:val="Tipodeletrapredefinidodopargrafo"/>
    <w:rsid w:val="003D7AC2"/>
  </w:style>
  <w:style w:type="character" w:customStyle="1" w:styleId="textexposedshow">
    <w:name w:val="textexposedshow"/>
    <w:basedOn w:val="Tipodeletrapredefinidodopargrafo"/>
    <w:rsid w:val="003D7AC2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3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36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5">
    <w:name w:val="heading 5"/>
    <w:basedOn w:val="Normal"/>
    <w:link w:val="Cabealho5Carc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rsid w:val="00B26BA6"/>
    <w:rPr>
      <w:sz w:val="22"/>
      <w:szCs w:val="21"/>
      <w:lang w:eastAsia="en-US"/>
    </w:rPr>
  </w:style>
  <w:style w:type="character" w:customStyle="1" w:styleId="Cabealho5Carcter">
    <w:name w:val="Cabeçalho 5 Carác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  <w:style w:type="character" w:customStyle="1" w:styleId="object">
    <w:name w:val="object"/>
    <w:basedOn w:val="Tipodeletrapredefinidodopargrafo"/>
    <w:rsid w:val="003D7AC2"/>
  </w:style>
  <w:style w:type="character" w:customStyle="1" w:styleId="textexposedshow">
    <w:name w:val="textexposedshow"/>
    <w:basedOn w:val="Tipodeletrapredefinidodopargrafo"/>
    <w:rsid w:val="003D7AC2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3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A79E-EB9E-49FB-9F6A-176EA8D5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INFOREGIOES, LDA.</Company>
  <LinksUpToDate>false</LinksUpToDate>
  <CharactersWithSpaces>2844</CharactersWithSpaces>
  <SharedDoc>false</SharedDoc>
  <HLinks>
    <vt:vector size="18" baseType="variant">
      <vt:variant>
        <vt:i4>5505128</vt:i4>
      </vt:variant>
      <vt:variant>
        <vt:i4>6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http://www.estm.ipleiria.pt/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António Laranjeira</dc:creator>
  <cp:lastModifiedBy>Mid</cp:lastModifiedBy>
  <cp:revision>4</cp:revision>
  <cp:lastPrinted>1901-01-01T00:00:00Z</cp:lastPrinted>
  <dcterms:created xsi:type="dcterms:W3CDTF">2015-07-03T17:38:00Z</dcterms:created>
  <dcterms:modified xsi:type="dcterms:W3CDTF">2015-07-06T09:45:00Z</dcterms:modified>
</cp:coreProperties>
</file>