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C4" w:rsidRDefault="00C852B9" w:rsidP="00665E53">
      <w:pPr>
        <w:pStyle w:val="SemEspaamen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ABE32D" wp14:editId="06370500">
            <wp:simplePos x="0" y="0"/>
            <wp:positionH relativeFrom="column">
              <wp:posOffset>3695065</wp:posOffset>
            </wp:positionH>
            <wp:positionV relativeFrom="paragraph">
              <wp:posOffset>-692785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2B9" w:rsidRDefault="00C852B9" w:rsidP="00C852B9">
      <w:pPr>
        <w:spacing w:after="240" w:line="276" w:lineRule="auto"/>
        <w:ind w:left="-284" w:right="-568"/>
        <w:rPr>
          <w:rFonts w:ascii="Arial" w:hAnsi="Arial" w:cs="Arial"/>
          <w:b/>
          <w:sz w:val="20"/>
          <w:szCs w:val="20"/>
        </w:rPr>
      </w:pPr>
    </w:p>
    <w:p w:rsidR="00C852B9" w:rsidRPr="00BA1DBD" w:rsidRDefault="001046CA" w:rsidP="001046CA">
      <w:pPr>
        <w:spacing w:after="240" w:line="276" w:lineRule="auto"/>
        <w:ind w:left="-284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Encontro científico</w:t>
      </w:r>
      <w:r w:rsidR="00B97DB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divulga</w:t>
      </w:r>
      <w:r w:rsidR="00C852B9">
        <w:rPr>
          <w:rFonts w:ascii="Arial" w:hAnsi="Arial" w:cs="Arial"/>
          <w:b/>
          <w:sz w:val="20"/>
          <w:szCs w:val="20"/>
        </w:rPr>
        <w:t xml:space="preserve"> investigação</w:t>
      </w:r>
      <w:r>
        <w:rPr>
          <w:rFonts w:ascii="Arial" w:hAnsi="Arial" w:cs="Arial"/>
          <w:b/>
          <w:sz w:val="20"/>
          <w:szCs w:val="20"/>
        </w:rPr>
        <w:t xml:space="preserve"> realizada </w:t>
      </w:r>
      <w:r w:rsidR="00B97DBB">
        <w:rPr>
          <w:rFonts w:ascii="Arial" w:hAnsi="Arial" w:cs="Arial"/>
          <w:b/>
          <w:sz w:val="20"/>
          <w:szCs w:val="20"/>
        </w:rPr>
        <w:t xml:space="preserve">no departamento de </w:t>
      </w:r>
      <w:r>
        <w:rPr>
          <w:rFonts w:ascii="Arial" w:hAnsi="Arial" w:cs="Arial"/>
          <w:b/>
          <w:sz w:val="20"/>
          <w:szCs w:val="20"/>
        </w:rPr>
        <w:t>Engenharia Civil</w:t>
      </w:r>
    </w:p>
    <w:p w:rsidR="001046CA" w:rsidRDefault="001046CA">
      <w:pPr>
        <w:spacing w:line="276" w:lineRule="auto"/>
        <w:ind w:left="-284" w:right="-568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Preservação do património edificado em debate </w:t>
      </w:r>
    </w:p>
    <w:p w:rsidR="00C852B9" w:rsidRPr="008237BB" w:rsidRDefault="001046CA">
      <w:pPr>
        <w:spacing w:line="276" w:lineRule="auto"/>
        <w:ind w:left="-284" w:right="-568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32"/>
          <w:szCs w:val="28"/>
        </w:rPr>
        <w:t>nas</w:t>
      </w:r>
      <w:proofErr w:type="gramEnd"/>
      <w:r>
        <w:rPr>
          <w:rFonts w:ascii="Arial" w:hAnsi="Arial" w:cs="Arial"/>
          <w:b/>
          <w:sz w:val="32"/>
          <w:szCs w:val="28"/>
        </w:rPr>
        <w:t xml:space="preserve"> jornadas da ESTG/I</w:t>
      </w:r>
      <w:r w:rsidR="00B97DBB">
        <w:rPr>
          <w:rFonts w:ascii="Arial" w:hAnsi="Arial" w:cs="Arial"/>
          <w:b/>
          <w:sz w:val="32"/>
          <w:szCs w:val="28"/>
        </w:rPr>
        <w:t>P</w:t>
      </w:r>
      <w:r>
        <w:rPr>
          <w:rFonts w:ascii="Arial" w:hAnsi="Arial" w:cs="Arial"/>
          <w:b/>
          <w:sz w:val="32"/>
          <w:szCs w:val="28"/>
        </w:rPr>
        <w:t xml:space="preserve">Leiria </w:t>
      </w:r>
    </w:p>
    <w:p w:rsidR="00C852B9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D648EA" w:rsidRDefault="00C467AD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“Caracterização do Património Edificado: conhecer para intervir” é o tema das jornadas organizadas pelo departamento de </w:t>
      </w:r>
      <w:r w:rsidR="00D648E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ngenharia Civil da Escola Superior de Tecnologia e Gestão do Instituto Politécnico de Leiria (</w:t>
      </w:r>
      <w:r w:rsidR="00D648EA">
        <w:rPr>
          <w:rFonts w:ascii="Arial" w:hAnsi="Arial" w:cs="Arial"/>
          <w:sz w:val="20"/>
          <w:szCs w:val="20"/>
        </w:rPr>
        <w:t>ESTG/</w:t>
      </w:r>
      <w:r>
        <w:rPr>
          <w:rFonts w:ascii="Arial" w:hAnsi="Arial" w:cs="Arial"/>
          <w:sz w:val="20"/>
          <w:szCs w:val="20"/>
        </w:rPr>
        <w:t>IPLeiria)</w:t>
      </w:r>
      <w:r w:rsidR="00D648EA">
        <w:rPr>
          <w:rFonts w:ascii="Arial" w:hAnsi="Arial" w:cs="Arial"/>
          <w:sz w:val="20"/>
          <w:szCs w:val="20"/>
        </w:rPr>
        <w:t xml:space="preserve">, e que decorrem no próximo dia 5 de novembro, </w:t>
      </w:r>
      <w:r w:rsidR="00B97DBB">
        <w:rPr>
          <w:rFonts w:ascii="Arial" w:hAnsi="Arial" w:cs="Arial"/>
          <w:sz w:val="20"/>
          <w:szCs w:val="20"/>
        </w:rPr>
        <w:t xml:space="preserve">em plena zona histórica de Leiria, </w:t>
      </w:r>
      <w:r w:rsidR="00D648EA">
        <w:rPr>
          <w:rFonts w:ascii="Arial" w:hAnsi="Arial" w:cs="Arial"/>
          <w:sz w:val="20"/>
          <w:szCs w:val="20"/>
        </w:rPr>
        <w:t xml:space="preserve">no Palácio dos </w:t>
      </w:r>
      <w:proofErr w:type="spellStart"/>
      <w:r w:rsidR="00D648EA">
        <w:rPr>
          <w:rFonts w:ascii="Arial" w:hAnsi="Arial" w:cs="Arial"/>
          <w:sz w:val="20"/>
          <w:szCs w:val="20"/>
        </w:rPr>
        <w:t>Ataídes</w:t>
      </w:r>
      <w:proofErr w:type="spellEnd"/>
      <w:r w:rsidR="00D648EA">
        <w:rPr>
          <w:rFonts w:ascii="Arial" w:hAnsi="Arial" w:cs="Arial"/>
          <w:sz w:val="20"/>
          <w:szCs w:val="20"/>
        </w:rPr>
        <w:t xml:space="preserve">, da Fundação Caixa Agrícola de Leiria. </w:t>
      </w:r>
      <w:r w:rsidR="001046CA">
        <w:rPr>
          <w:rFonts w:ascii="Arial" w:hAnsi="Arial" w:cs="Arial"/>
          <w:sz w:val="20"/>
          <w:szCs w:val="20"/>
        </w:rPr>
        <w:t>Esta iniciativa destina-se a estudantes, engenheiros, arquitetos e outros profissionais da área.</w:t>
      </w:r>
    </w:p>
    <w:p w:rsidR="00D648EA" w:rsidRDefault="00D648EA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1046CA" w:rsidRDefault="00B97DBB" w:rsidP="001046C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1046CA">
        <w:rPr>
          <w:rFonts w:ascii="Arial" w:hAnsi="Arial" w:cs="Arial"/>
          <w:sz w:val="20"/>
          <w:szCs w:val="20"/>
        </w:rPr>
        <w:t>encontro visa divulgar os projetos desenvolvidos pelos estudantes do mestrado em Engenharia Civil da ESTG/IPLeiria, focados nas metodologias de intervenção, o potencial da informação recolhida e a integração de novas tecnologias na reabilitação das construções e património monumental. O programa das jornadas integra ainda duas palestras que analisam as “Metodologias de Intervenção no Património”</w:t>
      </w:r>
      <w:r>
        <w:rPr>
          <w:rFonts w:ascii="Arial" w:hAnsi="Arial" w:cs="Arial"/>
          <w:sz w:val="20"/>
          <w:szCs w:val="20"/>
        </w:rPr>
        <w:t>,</w:t>
      </w:r>
      <w:r w:rsidR="001046CA">
        <w:rPr>
          <w:rFonts w:ascii="Arial" w:hAnsi="Arial" w:cs="Arial"/>
          <w:sz w:val="20"/>
          <w:szCs w:val="20"/>
        </w:rPr>
        <w:t xml:space="preserve"> e refletem sobre a “Reabilitação do Centro Histórico de Leiria”.</w:t>
      </w:r>
    </w:p>
    <w:p w:rsidR="001046CA" w:rsidRDefault="001046CA" w:rsidP="001046C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D648EA" w:rsidRDefault="00D648E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«O </w:t>
      </w:r>
      <w:r w:rsidR="001046C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epartamento de Engenharia Civil da ESTG/IPLeiria tem vindo a desenvolver diversos traba</w:t>
      </w:r>
      <w:r w:rsidR="00B06F1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hos na área da reabilitação e conservação do património edificado, tendo promovido o estabelecimento de protocolos de cooperação com diversas entidades da região, nomeadamente com a Câmara Municipal de Leiria e com o Mosteiro da Batalha», explica</w:t>
      </w:r>
      <w:r w:rsidR="00DF7519">
        <w:rPr>
          <w:rFonts w:ascii="Arial" w:hAnsi="Arial" w:cs="Arial"/>
          <w:sz w:val="20"/>
          <w:szCs w:val="20"/>
        </w:rPr>
        <w:t xml:space="preserve"> Luísa Gonçalves, coordenadora do departamento de Engenharia Civil</w:t>
      </w:r>
      <w:r>
        <w:rPr>
          <w:rFonts w:ascii="Arial" w:hAnsi="Arial" w:cs="Arial"/>
          <w:sz w:val="20"/>
          <w:szCs w:val="20"/>
        </w:rPr>
        <w:t>. «</w:t>
      </w:r>
      <w:r w:rsidR="001046CA">
        <w:rPr>
          <w:rFonts w:ascii="Arial" w:hAnsi="Arial" w:cs="Arial"/>
          <w:sz w:val="20"/>
          <w:szCs w:val="20"/>
        </w:rPr>
        <w:t>Têm sido realizados projetos de carácter técnico-científico que contribuem para a salvaguarda e valorização do centro histórico de Leiria, bem como do Mosteiro da Batalha</w:t>
      </w:r>
      <w:r>
        <w:rPr>
          <w:rFonts w:ascii="Arial" w:hAnsi="Arial" w:cs="Arial"/>
          <w:sz w:val="20"/>
          <w:szCs w:val="20"/>
        </w:rPr>
        <w:t>».</w:t>
      </w:r>
    </w:p>
    <w:p w:rsidR="00C467AD" w:rsidRDefault="00C467AD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1046CA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B06F14">
        <w:rPr>
          <w:rFonts w:ascii="Arial" w:hAnsi="Arial" w:cs="Arial"/>
          <w:sz w:val="20"/>
          <w:szCs w:val="20"/>
        </w:rPr>
        <w:t xml:space="preserve">IPLeiria </w:t>
      </w:r>
      <w:r>
        <w:rPr>
          <w:rFonts w:ascii="Arial" w:hAnsi="Arial" w:cs="Arial"/>
          <w:sz w:val="20"/>
          <w:szCs w:val="20"/>
        </w:rPr>
        <w:t xml:space="preserve">e o Mosteiro da Batalha celebraram </w:t>
      </w:r>
      <w:r w:rsidR="00D648EA">
        <w:rPr>
          <w:rFonts w:ascii="Arial" w:hAnsi="Arial" w:cs="Arial"/>
          <w:sz w:val="20"/>
          <w:szCs w:val="20"/>
        </w:rPr>
        <w:t xml:space="preserve">no ano passado </w:t>
      </w:r>
      <w:r>
        <w:rPr>
          <w:rFonts w:ascii="Arial" w:hAnsi="Arial" w:cs="Arial"/>
          <w:sz w:val="20"/>
          <w:szCs w:val="20"/>
        </w:rPr>
        <w:t>um protocolo de cooperação na área da reabilitação e conservação do património edificado, onde se comprometem</w:t>
      </w:r>
      <w:r w:rsidR="0033008B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disponibilizar as suas instalações e equipamentos para promover a troca de informação científica e técnica, na realização de ações conjuntas, atividades de carácter técnico-científico e de investigação, ensino</w:t>
      </w:r>
      <w:r w:rsidR="00AB6F2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seminários</w:t>
      </w:r>
      <w:r w:rsidR="006F5C8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workshops</w:t>
      </w:r>
      <w:proofErr w:type="gramEnd"/>
      <w:r>
        <w:rPr>
          <w:rFonts w:ascii="Arial" w:hAnsi="Arial" w:cs="Arial"/>
          <w:sz w:val="20"/>
          <w:szCs w:val="20"/>
        </w:rPr>
        <w:t>, formação de recursos humanos, visitas de estudo e outras iniciativas públicas.</w:t>
      </w:r>
    </w:p>
    <w:p w:rsidR="001046CA" w:rsidRDefault="001046CA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C852B9" w:rsidRDefault="001046CA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mais informações e inscrições</w:t>
      </w:r>
      <w:r w:rsidR="00B06F14">
        <w:rPr>
          <w:rFonts w:ascii="Arial" w:hAnsi="Arial" w:cs="Arial"/>
          <w:sz w:val="20"/>
          <w:szCs w:val="20"/>
        </w:rPr>
        <w:t xml:space="preserve"> para as jornadas</w:t>
      </w:r>
      <w:r>
        <w:rPr>
          <w:rFonts w:ascii="Arial" w:hAnsi="Arial" w:cs="Arial"/>
          <w:sz w:val="20"/>
          <w:szCs w:val="20"/>
        </w:rPr>
        <w:t xml:space="preserve">, os interessados podem consultar o </w:t>
      </w:r>
      <w:proofErr w:type="gramStart"/>
      <w:r>
        <w:rPr>
          <w:rFonts w:ascii="Arial" w:hAnsi="Arial" w:cs="Arial"/>
          <w:sz w:val="20"/>
          <w:szCs w:val="20"/>
        </w:rPr>
        <w:t>site</w:t>
      </w:r>
      <w:proofErr w:type="gramEnd"/>
      <w:r w:rsidRPr="001046CA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8322F3">
          <w:rPr>
            <w:rStyle w:val="Hiperligao"/>
            <w:rFonts w:ascii="Arial" w:hAnsi="Arial" w:cs="Arial"/>
            <w:sz w:val="20"/>
            <w:szCs w:val="20"/>
          </w:rPr>
          <w:t>https://conhecerpatrimonio.wordpress.com/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1046CA" w:rsidRDefault="001046CA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1046CA" w:rsidRDefault="001046CA" w:rsidP="001046C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BA1DBD">
        <w:rPr>
          <w:rFonts w:ascii="Arial" w:hAnsi="Arial" w:cs="Arial"/>
          <w:sz w:val="20"/>
          <w:szCs w:val="20"/>
        </w:rPr>
        <w:t xml:space="preserve">Convidamos os senhores jornalistas a </w:t>
      </w:r>
      <w:r>
        <w:rPr>
          <w:rFonts w:ascii="Arial" w:hAnsi="Arial" w:cs="Arial"/>
          <w:sz w:val="20"/>
          <w:szCs w:val="20"/>
        </w:rPr>
        <w:t xml:space="preserve">acompanhar as jornadas “Caracterização do Património Edificado: conhecer para intervir”, no próximo dia 5 de novembro, a partir das 14h30, no Palácio dos </w:t>
      </w:r>
      <w:proofErr w:type="spellStart"/>
      <w:r>
        <w:rPr>
          <w:rFonts w:ascii="Arial" w:hAnsi="Arial" w:cs="Arial"/>
          <w:sz w:val="20"/>
          <w:szCs w:val="20"/>
        </w:rPr>
        <w:t>Ataídes</w:t>
      </w:r>
      <w:proofErr w:type="spellEnd"/>
      <w:r>
        <w:rPr>
          <w:rFonts w:ascii="Arial" w:hAnsi="Arial" w:cs="Arial"/>
          <w:sz w:val="20"/>
          <w:szCs w:val="20"/>
        </w:rPr>
        <w:t xml:space="preserve">, da Fundação Caixa Agrícola de Leiria. </w:t>
      </w:r>
      <w:r w:rsidRPr="00BA1DBD">
        <w:rPr>
          <w:rFonts w:ascii="Arial" w:hAnsi="Arial" w:cs="Arial"/>
          <w:sz w:val="20"/>
          <w:szCs w:val="20"/>
        </w:rPr>
        <w:t>Contamos com a vossa presença!</w:t>
      </w:r>
    </w:p>
    <w:p w:rsidR="00C852B9" w:rsidRDefault="00C852B9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C852B9" w:rsidRDefault="00C852B9" w:rsidP="00C852B9">
      <w:pPr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</w:p>
    <w:p w:rsidR="00C852B9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D34AC0">
        <w:rPr>
          <w:rFonts w:ascii="Arial" w:hAnsi="Arial" w:cs="Arial"/>
          <w:b/>
          <w:sz w:val="20"/>
          <w:szCs w:val="20"/>
        </w:rPr>
        <w:t xml:space="preserve">Leiria, </w:t>
      </w:r>
      <w:r w:rsidR="00DF751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novembro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20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1</w:t>
      </w:r>
      <w:r w:rsidR="001046CA">
        <w:rPr>
          <w:rFonts w:ascii="Arial" w:hAnsi="Arial" w:cs="Arial"/>
          <w:b/>
          <w:sz w:val="20"/>
          <w:szCs w:val="20"/>
        </w:rPr>
        <w:t>5</w:t>
      </w:r>
    </w:p>
    <w:p w:rsidR="00C852B9" w:rsidRPr="00CC580A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C852B9" w:rsidRPr="00CC580A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CC580A">
        <w:rPr>
          <w:rFonts w:ascii="Arial" w:hAnsi="Arial" w:cs="Arial"/>
          <w:b/>
          <w:sz w:val="20"/>
        </w:rPr>
        <w:t>Para mais informações contactar:</w:t>
      </w:r>
    </w:p>
    <w:p w:rsidR="00C852B9" w:rsidRPr="00CC580A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>Midlandcom – Consultores em Comunicação</w:t>
      </w:r>
    </w:p>
    <w:p w:rsidR="00C852B9" w:rsidRPr="00CC580A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 xml:space="preserve">Ana Frazão Rodrigues * 939 234 508 * 244 859 130 * </w:t>
      </w:r>
      <w:hyperlink r:id="rId7" w:history="1">
        <w:r w:rsidR="00B06F14" w:rsidRPr="004E12B5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B06F14">
        <w:rPr>
          <w:rFonts w:ascii="Arial" w:hAnsi="Arial" w:cs="Arial"/>
          <w:sz w:val="20"/>
        </w:rPr>
        <w:t xml:space="preserve"> </w:t>
      </w:r>
    </w:p>
    <w:p w:rsidR="00C852B9" w:rsidRDefault="00C852B9" w:rsidP="00C852B9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CC580A">
        <w:rPr>
          <w:rFonts w:ascii="Arial" w:hAnsi="Arial" w:cs="Arial"/>
          <w:sz w:val="20"/>
        </w:rPr>
        <w:t xml:space="preserve"> * 939</w:t>
      </w:r>
      <w:r>
        <w:rPr>
          <w:rFonts w:ascii="Arial" w:hAnsi="Arial" w:cs="Arial"/>
          <w:sz w:val="20"/>
        </w:rPr>
        <w:t xml:space="preserve"> 234 518</w:t>
      </w:r>
      <w:r w:rsidRPr="00CC580A">
        <w:rPr>
          <w:rFonts w:ascii="Arial" w:hAnsi="Arial" w:cs="Arial"/>
          <w:sz w:val="20"/>
        </w:rPr>
        <w:t xml:space="preserve"> * 244 859 130 * </w:t>
      </w:r>
      <w:hyperlink r:id="rId8" w:history="1">
        <w:r w:rsidRPr="000B7B8E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C852B9" w:rsidRDefault="00C852B9"/>
    <w:sectPr w:rsidR="00C85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Joana Reis">
    <w15:presenceInfo w15:providerId="None" w15:userId="Maria Joana Re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B9"/>
    <w:rsid w:val="001046CA"/>
    <w:rsid w:val="00127277"/>
    <w:rsid w:val="00263DD3"/>
    <w:rsid w:val="0033008B"/>
    <w:rsid w:val="00615F51"/>
    <w:rsid w:val="00665E53"/>
    <w:rsid w:val="006F5C86"/>
    <w:rsid w:val="008322F3"/>
    <w:rsid w:val="008C29FD"/>
    <w:rsid w:val="008C3EDE"/>
    <w:rsid w:val="00AB6F29"/>
    <w:rsid w:val="00B06F14"/>
    <w:rsid w:val="00B824F5"/>
    <w:rsid w:val="00B97DBB"/>
    <w:rsid w:val="00C467AD"/>
    <w:rsid w:val="00C53E88"/>
    <w:rsid w:val="00C852B9"/>
    <w:rsid w:val="00D648EA"/>
    <w:rsid w:val="00DF7519"/>
    <w:rsid w:val="00E76DBE"/>
    <w:rsid w:val="00F4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C852B9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E76D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E76DBE"/>
    <w:rPr>
      <w:rFonts w:ascii="Calibri" w:hAnsi="Calibri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322F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22F3"/>
    <w:rPr>
      <w:rFonts w:ascii="Tahoma" w:eastAsia="Times New Roman" w:hAnsi="Tahoma" w:cs="Tahoma"/>
      <w:sz w:val="16"/>
      <w:szCs w:val="16"/>
      <w:lang w:eastAsia="pt-PT"/>
    </w:rPr>
  </w:style>
  <w:style w:type="paragraph" w:styleId="SemEspaamento">
    <w:name w:val="No Spacing"/>
    <w:uiPriority w:val="1"/>
    <w:qFormat/>
    <w:rsid w:val="0066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C852B9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E76D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E76DBE"/>
    <w:rPr>
      <w:rFonts w:ascii="Calibri" w:hAnsi="Calibri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322F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22F3"/>
    <w:rPr>
      <w:rFonts w:ascii="Tahoma" w:eastAsia="Times New Roman" w:hAnsi="Tahoma" w:cs="Tahoma"/>
      <w:sz w:val="16"/>
      <w:szCs w:val="16"/>
      <w:lang w:eastAsia="pt-PT"/>
    </w:rPr>
  </w:style>
  <w:style w:type="paragraph" w:styleId="SemEspaamento">
    <w:name w:val="No Spacing"/>
    <w:uiPriority w:val="1"/>
    <w:qFormat/>
    <w:rsid w:val="0066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hecerpatrimonio.wordpress.com/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Mid</cp:lastModifiedBy>
  <cp:revision>2</cp:revision>
  <dcterms:created xsi:type="dcterms:W3CDTF">2015-11-04T10:12:00Z</dcterms:created>
  <dcterms:modified xsi:type="dcterms:W3CDTF">2015-11-04T10:12:00Z</dcterms:modified>
</cp:coreProperties>
</file>